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F0524" w:rsidRPr="00087FEC" w:rsidRDefault="00DF0524" w:rsidP="00DF0524">
      <w:pPr>
        <w:jc w:val="right"/>
      </w:pPr>
      <w:bookmarkStart w:id="0" w:name="_GoBack"/>
      <w:bookmarkEnd w:id="0"/>
      <w:r w:rsidRPr="00087FEC">
        <w:t>Приложение</w:t>
      </w:r>
    </w:p>
    <w:p w:rsidR="00DF0524" w:rsidRDefault="00DF0524" w:rsidP="00DF0524">
      <w:pPr>
        <w:jc w:val="right"/>
      </w:pPr>
      <w:r w:rsidRPr="00087FEC">
        <w:t xml:space="preserve">к постановлению </w:t>
      </w:r>
      <w:r w:rsidR="003C297A">
        <w:t>Совета Федерации</w:t>
      </w:r>
    </w:p>
    <w:p w:rsidR="00DF0524" w:rsidRDefault="003C297A" w:rsidP="00DF0524">
      <w:pPr>
        <w:jc w:val="right"/>
      </w:pPr>
      <w:r>
        <w:t xml:space="preserve">№ 8-6 от </w:t>
      </w:r>
      <w:r w:rsidR="00E76A0D">
        <w:t>2</w:t>
      </w:r>
      <w:r>
        <w:t>4.11.2016 г.</w:t>
      </w:r>
      <w:r w:rsidR="00DF0524"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48"/>
      </w:tblGrid>
      <w:tr w:rsidR="00605BAF" w:rsidRPr="00605BAF" w:rsidTr="00A25EC9">
        <w:trPr>
          <w:trHeight w:val="924"/>
        </w:trPr>
        <w:tc>
          <w:tcPr>
            <w:tcW w:w="6548" w:type="dxa"/>
          </w:tcPr>
          <w:p w:rsidR="00605BAF" w:rsidRPr="00605BAF" w:rsidRDefault="00605BAF" w:rsidP="00A25EC9">
            <w:pPr>
              <w:spacing w:before="100" w:beforeAutospacing="1" w:after="100" w:afterAutospacing="1" w:line="224" w:lineRule="atLeast"/>
              <w:rPr>
                <w:b/>
                <w:color w:val="252D33"/>
                <w:sz w:val="28"/>
                <w:szCs w:val="28"/>
              </w:rPr>
            </w:pPr>
            <w:r w:rsidRPr="00605BAF">
              <w:rPr>
                <w:sz w:val="28"/>
                <w:szCs w:val="28"/>
              </w:rPr>
              <w:t>О ходе солидарной кампании «Минимальную заработную плату – на уровень не ниже прожиточного минимума»</w:t>
            </w:r>
          </w:p>
        </w:tc>
      </w:tr>
    </w:tbl>
    <w:p w:rsidR="00DC0C18" w:rsidRDefault="00DC0C18" w:rsidP="007B4223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DC0C18" w:rsidRDefault="00DC0C18" w:rsidP="00DC0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Pr="00DC0C18">
        <w:rPr>
          <w:sz w:val="28"/>
          <w:szCs w:val="28"/>
        </w:rPr>
        <w:t xml:space="preserve"> объединения профсоюзов независимых государств и международные отраслевые объединения профсоюзов </w:t>
      </w:r>
      <w:r w:rsidR="001A3200">
        <w:rPr>
          <w:sz w:val="28"/>
          <w:szCs w:val="28"/>
        </w:rPr>
        <w:t>продолжали проведение</w:t>
      </w:r>
      <w:r w:rsidRPr="00DC0C18">
        <w:rPr>
          <w:sz w:val="28"/>
          <w:szCs w:val="28"/>
        </w:rPr>
        <w:t xml:space="preserve"> солидарн</w:t>
      </w:r>
      <w:r w:rsidR="001A3200">
        <w:rPr>
          <w:sz w:val="28"/>
          <w:szCs w:val="28"/>
        </w:rPr>
        <w:t>ой</w:t>
      </w:r>
      <w:r w:rsidRPr="00DC0C18">
        <w:rPr>
          <w:sz w:val="28"/>
          <w:szCs w:val="28"/>
        </w:rPr>
        <w:t xml:space="preserve"> кампани</w:t>
      </w:r>
      <w:r w:rsidR="001A3200">
        <w:rPr>
          <w:sz w:val="28"/>
          <w:szCs w:val="28"/>
        </w:rPr>
        <w:t>и</w:t>
      </w:r>
      <w:r w:rsidRPr="00DC0C18">
        <w:rPr>
          <w:sz w:val="28"/>
          <w:szCs w:val="28"/>
        </w:rPr>
        <w:t xml:space="preserve"> «Минимальную заработную плату – на уровень не ниже прожиточного минимума</w:t>
      </w:r>
      <w:r w:rsidR="00472680">
        <w:rPr>
          <w:sz w:val="28"/>
          <w:szCs w:val="28"/>
        </w:rPr>
        <w:t>»</w:t>
      </w:r>
      <w:r w:rsidRPr="00DC0C18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является</w:t>
      </w:r>
      <w:r w:rsidRPr="00DC0C18">
        <w:rPr>
          <w:sz w:val="28"/>
          <w:szCs w:val="28"/>
        </w:rPr>
        <w:t xml:space="preserve"> важнейшей составляющей общей борьбы профсоюзов за достойный труд. </w:t>
      </w:r>
    </w:p>
    <w:p w:rsidR="00016ECA" w:rsidRDefault="00016ECA" w:rsidP="00016ECA">
      <w:pPr>
        <w:pStyle w:val="a5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</w:t>
      </w:r>
      <w:r w:rsidRPr="00747E13">
        <w:rPr>
          <w:rFonts w:ascii="Times New Roman"/>
          <w:sz w:val="28"/>
          <w:szCs w:val="28"/>
        </w:rPr>
        <w:t>орьб</w:t>
      </w:r>
      <w:r>
        <w:rPr>
          <w:rFonts w:ascii="Times New Roman"/>
          <w:sz w:val="28"/>
          <w:szCs w:val="28"/>
        </w:rPr>
        <w:t xml:space="preserve">а профсоюзов </w:t>
      </w:r>
      <w:r w:rsidRPr="00747E13">
        <w:rPr>
          <w:rFonts w:ascii="Times New Roman"/>
          <w:sz w:val="28"/>
          <w:szCs w:val="28"/>
        </w:rPr>
        <w:t xml:space="preserve">за повышение </w:t>
      </w:r>
      <w:r>
        <w:rPr>
          <w:rFonts w:ascii="Times New Roman"/>
          <w:sz w:val="28"/>
          <w:szCs w:val="28"/>
        </w:rPr>
        <w:t>минимальной зарплаты (</w:t>
      </w:r>
      <w:r w:rsidRPr="00747E13">
        <w:rPr>
          <w:rFonts w:ascii="Times New Roman"/>
          <w:sz w:val="28"/>
          <w:szCs w:val="28"/>
        </w:rPr>
        <w:t>минимального размера оплаты труда</w:t>
      </w:r>
      <w:r>
        <w:rPr>
          <w:rFonts w:ascii="Times New Roman"/>
          <w:sz w:val="28"/>
          <w:szCs w:val="28"/>
        </w:rPr>
        <w:t>) велась</w:t>
      </w:r>
      <w:r w:rsidRPr="00747E13">
        <w:rPr>
          <w:rFonts w:ascii="Times New Roman"/>
          <w:sz w:val="28"/>
          <w:szCs w:val="28"/>
        </w:rPr>
        <w:t xml:space="preserve"> в сложных</w:t>
      </w:r>
      <w:r>
        <w:rPr>
          <w:rFonts w:ascii="Times New Roman"/>
          <w:sz w:val="28"/>
          <w:szCs w:val="28"/>
        </w:rPr>
        <w:t xml:space="preserve"> социально-экономических условиях, когда предпринимались попытки</w:t>
      </w:r>
      <w:r w:rsidRPr="00747E13">
        <w:rPr>
          <w:rFonts w:ascii="Times New Roman"/>
          <w:sz w:val="28"/>
          <w:szCs w:val="28"/>
        </w:rPr>
        <w:t xml:space="preserve"> очередного наступления на социально-трудовые права трудящихся. </w:t>
      </w:r>
    </w:p>
    <w:p w:rsidR="008E3AB6" w:rsidRPr="00870505" w:rsidRDefault="00870505" w:rsidP="008E3AB6">
      <w:pPr>
        <w:ind w:firstLine="709"/>
        <w:jc w:val="both"/>
        <w:rPr>
          <w:sz w:val="28"/>
          <w:szCs w:val="28"/>
        </w:rPr>
      </w:pPr>
      <w:r w:rsidRPr="00870505">
        <w:rPr>
          <w:sz w:val="28"/>
          <w:szCs w:val="28"/>
        </w:rPr>
        <w:t>Членские организации ВКП использовали в своей деятельности различные методы - от ведения переговор</w:t>
      </w:r>
      <w:r w:rsidR="00527FE8">
        <w:rPr>
          <w:sz w:val="28"/>
          <w:szCs w:val="28"/>
        </w:rPr>
        <w:t>ов</w:t>
      </w:r>
      <w:r w:rsidRPr="00870505">
        <w:rPr>
          <w:sz w:val="28"/>
          <w:szCs w:val="28"/>
        </w:rPr>
        <w:t xml:space="preserve"> до проведения коллективных действий, где выдвигались требования о повышении минимальной заработной платы </w:t>
      </w:r>
      <w:r w:rsidR="000A3637">
        <w:rPr>
          <w:sz w:val="28"/>
          <w:szCs w:val="28"/>
        </w:rPr>
        <w:t>(МЗП</w:t>
      </w:r>
      <w:r w:rsidR="000A3637">
        <w:rPr>
          <w:rStyle w:val="ac"/>
          <w:sz w:val="28"/>
          <w:szCs w:val="28"/>
        </w:rPr>
        <w:footnoteReference w:id="1"/>
      </w:r>
      <w:r w:rsidR="000A3637">
        <w:rPr>
          <w:sz w:val="28"/>
          <w:szCs w:val="28"/>
        </w:rPr>
        <w:t xml:space="preserve">) </w:t>
      </w:r>
      <w:r w:rsidRPr="00870505">
        <w:rPr>
          <w:sz w:val="28"/>
          <w:szCs w:val="28"/>
        </w:rPr>
        <w:t>и доведении ее до уровня</w:t>
      </w:r>
      <w:r w:rsidR="008E3AB6">
        <w:rPr>
          <w:sz w:val="28"/>
          <w:szCs w:val="28"/>
        </w:rPr>
        <w:t xml:space="preserve"> не ниже прожиточного минимума</w:t>
      </w:r>
      <w:r w:rsidR="00DF7B6A">
        <w:rPr>
          <w:sz w:val="28"/>
          <w:szCs w:val="28"/>
        </w:rPr>
        <w:t xml:space="preserve"> (ПМ)</w:t>
      </w:r>
      <w:r w:rsidR="008E3AB6">
        <w:rPr>
          <w:sz w:val="28"/>
          <w:szCs w:val="28"/>
        </w:rPr>
        <w:t xml:space="preserve">. </w:t>
      </w:r>
      <w:r w:rsidR="000A3637">
        <w:rPr>
          <w:sz w:val="28"/>
          <w:szCs w:val="28"/>
        </w:rPr>
        <w:t>Они н</w:t>
      </w:r>
      <w:r w:rsidR="008E3AB6">
        <w:rPr>
          <w:sz w:val="28"/>
          <w:szCs w:val="28"/>
        </w:rPr>
        <w:t xml:space="preserve">астаивали на </w:t>
      </w:r>
      <w:r w:rsidR="008E3AB6" w:rsidRPr="00870505">
        <w:rPr>
          <w:sz w:val="28"/>
          <w:szCs w:val="28"/>
        </w:rPr>
        <w:t>присоединении государств к Конвенци</w:t>
      </w:r>
      <w:r w:rsidR="000A3637">
        <w:rPr>
          <w:sz w:val="28"/>
          <w:szCs w:val="28"/>
        </w:rPr>
        <w:t>ям</w:t>
      </w:r>
      <w:r w:rsidR="008E3AB6" w:rsidRPr="00870505">
        <w:rPr>
          <w:sz w:val="28"/>
          <w:szCs w:val="28"/>
        </w:rPr>
        <w:t xml:space="preserve"> МОТ №</w:t>
      </w:r>
      <w:r w:rsidR="000A3637">
        <w:rPr>
          <w:sz w:val="28"/>
          <w:szCs w:val="28"/>
        </w:rPr>
        <w:t>117 «Об основных целях и нор</w:t>
      </w:r>
      <w:r w:rsidR="00016ECA">
        <w:rPr>
          <w:sz w:val="28"/>
          <w:szCs w:val="28"/>
        </w:rPr>
        <w:t>м</w:t>
      </w:r>
      <w:r w:rsidR="000A3637">
        <w:rPr>
          <w:sz w:val="28"/>
          <w:szCs w:val="28"/>
        </w:rPr>
        <w:t>ах социальной политики» и №</w:t>
      </w:r>
      <w:r w:rsidR="008E3AB6" w:rsidRPr="00870505">
        <w:rPr>
          <w:sz w:val="28"/>
          <w:szCs w:val="28"/>
        </w:rPr>
        <w:t>131 «Об установлении минимальной заработной платы». В настоящее время эт</w:t>
      </w:r>
      <w:r w:rsidR="000A3637">
        <w:rPr>
          <w:sz w:val="28"/>
          <w:szCs w:val="28"/>
        </w:rPr>
        <w:t>и</w:t>
      </w:r>
      <w:r w:rsidR="008E3AB6" w:rsidRPr="00870505">
        <w:rPr>
          <w:sz w:val="28"/>
          <w:szCs w:val="28"/>
        </w:rPr>
        <w:t xml:space="preserve"> конвенци</w:t>
      </w:r>
      <w:r w:rsidR="000A3637">
        <w:rPr>
          <w:sz w:val="28"/>
          <w:szCs w:val="28"/>
        </w:rPr>
        <w:t>и</w:t>
      </w:r>
      <w:r w:rsidR="008E3AB6" w:rsidRPr="00870505">
        <w:rPr>
          <w:sz w:val="28"/>
          <w:szCs w:val="28"/>
        </w:rPr>
        <w:t xml:space="preserve"> ратифицирован</w:t>
      </w:r>
      <w:r w:rsidR="000A3637">
        <w:rPr>
          <w:sz w:val="28"/>
          <w:szCs w:val="28"/>
        </w:rPr>
        <w:t>ы соответственно</w:t>
      </w:r>
      <w:r w:rsidR="008E3AB6" w:rsidRPr="00870505">
        <w:rPr>
          <w:sz w:val="28"/>
          <w:szCs w:val="28"/>
        </w:rPr>
        <w:t xml:space="preserve"> в </w:t>
      </w:r>
      <w:r w:rsidR="000A3637">
        <w:rPr>
          <w:sz w:val="28"/>
          <w:szCs w:val="28"/>
        </w:rPr>
        <w:t xml:space="preserve">трех и </w:t>
      </w:r>
      <w:r w:rsidR="008E3AB6" w:rsidRPr="00870505">
        <w:rPr>
          <w:sz w:val="28"/>
          <w:szCs w:val="28"/>
        </w:rPr>
        <w:t xml:space="preserve">пяти странах </w:t>
      </w:r>
      <w:r w:rsidR="000A3637">
        <w:rPr>
          <w:sz w:val="28"/>
          <w:szCs w:val="28"/>
        </w:rPr>
        <w:t>региона</w:t>
      </w:r>
      <w:r w:rsidR="008E3AB6" w:rsidRPr="00870505">
        <w:rPr>
          <w:sz w:val="28"/>
          <w:szCs w:val="28"/>
        </w:rPr>
        <w:t xml:space="preserve"> (таблица 1). </w:t>
      </w:r>
    </w:p>
    <w:p w:rsidR="008E3AB6" w:rsidRPr="00F10F93" w:rsidRDefault="008E3AB6" w:rsidP="008E3AB6">
      <w:pPr>
        <w:jc w:val="right"/>
        <w:rPr>
          <w:sz w:val="28"/>
          <w:szCs w:val="28"/>
        </w:rPr>
      </w:pPr>
      <w:r w:rsidRPr="00F10F93">
        <w:rPr>
          <w:sz w:val="28"/>
          <w:szCs w:val="28"/>
        </w:rPr>
        <w:t>Таблица 1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3528"/>
        <w:gridCol w:w="3508"/>
      </w:tblGrid>
      <w:tr w:rsidR="000A3637" w:rsidRPr="00F10F93" w:rsidTr="00317FBC">
        <w:trPr>
          <w:trHeight w:val="160"/>
          <w:jc w:val="center"/>
        </w:trPr>
        <w:tc>
          <w:tcPr>
            <w:tcW w:w="2534" w:type="dxa"/>
            <w:vMerge w:val="restart"/>
          </w:tcPr>
          <w:p w:rsidR="000A3637" w:rsidRPr="00F10F93" w:rsidRDefault="000A3637" w:rsidP="00A25EC9">
            <w:pPr>
              <w:rPr>
                <w:sz w:val="28"/>
                <w:szCs w:val="28"/>
              </w:rPr>
            </w:pPr>
          </w:p>
        </w:tc>
        <w:tc>
          <w:tcPr>
            <w:tcW w:w="7036" w:type="dxa"/>
            <w:gridSpan w:val="2"/>
          </w:tcPr>
          <w:p w:rsidR="000A3637" w:rsidRPr="00527FE8" w:rsidRDefault="000A3637" w:rsidP="00A25EC9">
            <w:pPr>
              <w:jc w:val="center"/>
              <w:rPr>
                <w:szCs w:val="24"/>
              </w:rPr>
            </w:pPr>
            <w:r w:rsidRPr="00527FE8">
              <w:rPr>
                <w:szCs w:val="24"/>
              </w:rPr>
              <w:t xml:space="preserve">Дата </w:t>
            </w:r>
            <w:proofErr w:type="spellStart"/>
            <w:r w:rsidRPr="00527FE8">
              <w:rPr>
                <w:szCs w:val="24"/>
              </w:rPr>
              <w:t>ратификции</w:t>
            </w:r>
            <w:proofErr w:type="spellEnd"/>
            <w:r w:rsidRPr="00527FE8">
              <w:rPr>
                <w:szCs w:val="24"/>
              </w:rPr>
              <w:t>:</w:t>
            </w:r>
          </w:p>
        </w:tc>
      </w:tr>
      <w:tr w:rsidR="000A3637" w:rsidRPr="00F10F93" w:rsidTr="000A3637">
        <w:trPr>
          <w:trHeight w:val="160"/>
          <w:jc w:val="center"/>
        </w:trPr>
        <w:tc>
          <w:tcPr>
            <w:tcW w:w="2534" w:type="dxa"/>
            <w:vMerge/>
          </w:tcPr>
          <w:p w:rsidR="000A3637" w:rsidRPr="00F10F93" w:rsidRDefault="000A3637" w:rsidP="00A25EC9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A3637" w:rsidRPr="00527FE8" w:rsidRDefault="000A3637" w:rsidP="00A25EC9">
            <w:pPr>
              <w:jc w:val="center"/>
              <w:rPr>
                <w:szCs w:val="24"/>
              </w:rPr>
            </w:pPr>
            <w:r w:rsidRPr="00527FE8">
              <w:rPr>
                <w:szCs w:val="24"/>
              </w:rPr>
              <w:t>К-131</w:t>
            </w:r>
          </w:p>
        </w:tc>
        <w:tc>
          <w:tcPr>
            <w:tcW w:w="3508" w:type="dxa"/>
          </w:tcPr>
          <w:p w:rsidR="000A3637" w:rsidRPr="00527FE8" w:rsidRDefault="000A3637" w:rsidP="00A25EC9">
            <w:pPr>
              <w:jc w:val="center"/>
              <w:rPr>
                <w:szCs w:val="24"/>
              </w:rPr>
            </w:pPr>
            <w:r w:rsidRPr="00527FE8">
              <w:rPr>
                <w:szCs w:val="24"/>
              </w:rPr>
              <w:t>К-117</w:t>
            </w:r>
          </w:p>
        </w:tc>
      </w:tr>
      <w:tr w:rsidR="000A3637" w:rsidRPr="00F10F93" w:rsidTr="000A3637">
        <w:trPr>
          <w:jc w:val="center"/>
        </w:trPr>
        <w:tc>
          <w:tcPr>
            <w:tcW w:w="2534" w:type="dxa"/>
          </w:tcPr>
          <w:p w:rsidR="000A3637" w:rsidRPr="000A3637" w:rsidRDefault="000A3637" w:rsidP="00A25EC9">
            <w:pPr>
              <w:rPr>
                <w:szCs w:val="24"/>
              </w:rPr>
            </w:pPr>
            <w:r w:rsidRPr="000A3637">
              <w:rPr>
                <w:szCs w:val="24"/>
              </w:rPr>
              <w:t>Азербайджан</w:t>
            </w:r>
          </w:p>
        </w:tc>
        <w:tc>
          <w:tcPr>
            <w:tcW w:w="352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  <w:r w:rsidRPr="000A3637">
              <w:rPr>
                <w:szCs w:val="24"/>
              </w:rPr>
              <w:t>11.03.1993г.</w:t>
            </w:r>
          </w:p>
        </w:tc>
        <w:tc>
          <w:tcPr>
            <w:tcW w:w="350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</w:tr>
      <w:tr w:rsidR="000A3637" w:rsidRPr="00F10F93" w:rsidTr="000A3637">
        <w:trPr>
          <w:jc w:val="center"/>
        </w:trPr>
        <w:tc>
          <w:tcPr>
            <w:tcW w:w="2534" w:type="dxa"/>
          </w:tcPr>
          <w:p w:rsidR="000A3637" w:rsidRPr="000A3637" w:rsidRDefault="000A3637" w:rsidP="00A25EC9">
            <w:pPr>
              <w:rPr>
                <w:szCs w:val="24"/>
              </w:rPr>
            </w:pPr>
            <w:r w:rsidRPr="000A3637">
              <w:rPr>
                <w:szCs w:val="24"/>
              </w:rPr>
              <w:t>Армения</w:t>
            </w:r>
          </w:p>
        </w:tc>
        <w:tc>
          <w:tcPr>
            <w:tcW w:w="352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  <w:r w:rsidRPr="000A3637">
              <w:rPr>
                <w:szCs w:val="24"/>
              </w:rPr>
              <w:t>29.04.2005г.</w:t>
            </w:r>
          </w:p>
        </w:tc>
        <w:tc>
          <w:tcPr>
            <w:tcW w:w="350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</w:tr>
      <w:tr w:rsidR="000A3637" w:rsidRPr="00F10F93" w:rsidTr="000A3637">
        <w:trPr>
          <w:jc w:val="center"/>
        </w:trPr>
        <w:tc>
          <w:tcPr>
            <w:tcW w:w="2534" w:type="dxa"/>
          </w:tcPr>
          <w:p w:rsidR="000A3637" w:rsidRPr="000A3637" w:rsidRDefault="000A3637" w:rsidP="00A25EC9">
            <w:pPr>
              <w:rPr>
                <w:szCs w:val="24"/>
              </w:rPr>
            </w:pPr>
            <w:r w:rsidRPr="000A3637">
              <w:rPr>
                <w:szCs w:val="24"/>
              </w:rPr>
              <w:t>Белоруссия</w:t>
            </w:r>
          </w:p>
        </w:tc>
        <w:tc>
          <w:tcPr>
            <w:tcW w:w="352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  <w:tc>
          <w:tcPr>
            <w:tcW w:w="350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</w:tr>
      <w:tr w:rsidR="000A3637" w:rsidRPr="00F10F93" w:rsidTr="000A3637">
        <w:trPr>
          <w:jc w:val="center"/>
        </w:trPr>
        <w:tc>
          <w:tcPr>
            <w:tcW w:w="2534" w:type="dxa"/>
          </w:tcPr>
          <w:p w:rsidR="000A3637" w:rsidRPr="000A3637" w:rsidRDefault="000A3637" w:rsidP="00A25EC9">
            <w:pPr>
              <w:rPr>
                <w:szCs w:val="24"/>
              </w:rPr>
            </w:pPr>
            <w:r w:rsidRPr="000A3637">
              <w:rPr>
                <w:szCs w:val="24"/>
              </w:rPr>
              <w:t>Грузия</w:t>
            </w:r>
          </w:p>
        </w:tc>
        <w:tc>
          <w:tcPr>
            <w:tcW w:w="352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  <w:tc>
          <w:tcPr>
            <w:tcW w:w="350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  <w:r w:rsidRPr="000A3637">
              <w:rPr>
                <w:szCs w:val="24"/>
              </w:rPr>
              <w:t>21.10.1997г.</w:t>
            </w:r>
          </w:p>
        </w:tc>
      </w:tr>
      <w:tr w:rsidR="000A3637" w:rsidRPr="00F10F93" w:rsidTr="000A3637">
        <w:trPr>
          <w:jc w:val="center"/>
        </w:trPr>
        <w:tc>
          <w:tcPr>
            <w:tcW w:w="2534" w:type="dxa"/>
          </w:tcPr>
          <w:p w:rsidR="000A3637" w:rsidRPr="000A3637" w:rsidRDefault="000A3637" w:rsidP="00A25EC9">
            <w:pPr>
              <w:rPr>
                <w:szCs w:val="24"/>
              </w:rPr>
            </w:pPr>
            <w:r w:rsidRPr="000A3637">
              <w:rPr>
                <w:szCs w:val="24"/>
              </w:rPr>
              <w:t>Казахстан</w:t>
            </w:r>
          </w:p>
        </w:tc>
        <w:tc>
          <w:tcPr>
            <w:tcW w:w="352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  <w:tc>
          <w:tcPr>
            <w:tcW w:w="350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</w:tr>
      <w:tr w:rsidR="000A3637" w:rsidRPr="00F10F93" w:rsidTr="000A3637">
        <w:trPr>
          <w:jc w:val="center"/>
        </w:trPr>
        <w:tc>
          <w:tcPr>
            <w:tcW w:w="2534" w:type="dxa"/>
          </w:tcPr>
          <w:p w:rsidR="000A3637" w:rsidRPr="000A3637" w:rsidRDefault="000A3637" w:rsidP="00A25EC9">
            <w:pPr>
              <w:rPr>
                <w:szCs w:val="24"/>
              </w:rPr>
            </w:pPr>
            <w:r w:rsidRPr="000A3637">
              <w:rPr>
                <w:szCs w:val="24"/>
              </w:rPr>
              <w:t>Киргизия</w:t>
            </w:r>
          </w:p>
        </w:tc>
        <w:tc>
          <w:tcPr>
            <w:tcW w:w="352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  <w:r w:rsidRPr="000A3637">
              <w:rPr>
                <w:szCs w:val="24"/>
              </w:rPr>
              <w:t>12.01.2007г.</w:t>
            </w:r>
          </w:p>
        </w:tc>
        <w:tc>
          <w:tcPr>
            <w:tcW w:w="350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</w:tr>
      <w:tr w:rsidR="000A3637" w:rsidRPr="00F10F93" w:rsidTr="000A3637">
        <w:trPr>
          <w:jc w:val="center"/>
        </w:trPr>
        <w:tc>
          <w:tcPr>
            <w:tcW w:w="2534" w:type="dxa"/>
          </w:tcPr>
          <w:p w:rsidR="000A3637" w:rsidRPr="000A3637" w:rsidRDefault="000A3637" w:rsidP="00A25EC9">
            <w:pPr>
              <w:rPr>
                <w:szCs w:val="24"/>
              </w:rPr>
            </w:pPr>
            <w:r w:rsidRPr="000A3637">
              <w:rPr>
                <w:szCs w:val="24"/>
              </w:rPr>
              <w:t>Молдавия</w:t>
            </w:r>
          </w:p>
        </w:tc>
        <w:tc>
          <w:tcPr>
            <w:tcW w:w="352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  <w:r w:rsidRPr="000A3637">
              <w:rPr>
                <w:szCs w:val="24"/>
              </w:rPr>
              <w:t>23.03.2000г.</w:t>
            </w:r>
          </w:p>
        </w:tc>
        <w:tc>
          <w:tcPr>
            <w:tcW w:w="350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  <w:r w:rsidRPr="000A3637">
              <w:rPr>
                <w:szCs w:val="24"/>
              </w:rPr>
              <w:t>12.08.1996г.</w:t>
            </w:r>
          </w:p>
        </w:tc>
      </w:tr>
      <w:tr w:rsidR="000A3637" w:rsidRPr="00F10F93" w:rsidTr="000A3637">
        <w:trPr>
          <w:jc w:val="center"/>
        </w:trPr>
        <w:tc>
          <w:tcPr>
            <w:tcW w:w="2534" w:type="dxa"/>
          </w:tcPr>
          <w:p w:rsidR="000A3637" w:rsidRPr="000A3637" w:rsidRDefault="000A3637" w:rsidP="00A25EC9">
            <w:pPr>
              <w:rPr>
                <w:szCs w:val="24"/>
              </w:rPr>
            </w:pPr>
            <w:r w:rsidRPr="000A3637">
              <w:rPr>
                <w:szCs w:val="24"/>
              </w:rPr>
              <w:t>Россия</w:t>
            </w:r>
          </w:p>
        </w:tc>
        <w:tc>
          <w:tcPr>
            <w:tcW w:w="352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  <w:tc>
          <w:tcPr>
            <w:tcW w:w="350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</w:tr>
      <w:tr w:rsidR="000A3637" w:rsidRPr="00F10F93" w:rsidTr="000A3637">
        <w:trPr>
          <w:jc w:val="center"/>
        </w:trPr>
        <w:tc>
          <w:tcPr>
            <w:tcW w:w="2534" w:type="dxa"/>
          </w:tcPr>
          <w:p w:rsidR="000A3637" w:rsidRPr="000A3637" w:rsidRDefault="000A3637" w:rsidP="00A25EC9">
            <w:pPr>
              <w:rPr>
                <w:szCs w:val="24"/>
              </w:rPr>
            </w:pPr>
            <w:r w:rsidRPr="000A3637">
              <w:rPr>
                <w:szCs w:val="24"/>
              </w:rPr>
              <w:t>Таджикистан</w:t>
            </w:r>
          </w:p>
        </w:tc>
        <w:tc>
          <w:tcPr>
            <w:tcW w:w="352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  <w:tc>
          <w:tcPr>
            <w:tcW w:w="350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</w:p>
        </w:tc>
      </w:tr>
      <w:tr w:rsidR="000A3637" w:rsidRPr="00F10F93" w:rsidTr="000A3637">
        <w:trPr>
          <w:jc w:val="center"/>
        </w:trPr>
        <w:tc>
          <w:tcPr>
            <w:tcW w:w="2534" w:type="dxa"/>
          </w:tcPr>
          <w:p w:rsidR="000A3637" w:rsidRPr="000A3637" w:rsidRDefault="000A3637" w:rsidP="00A25EC9">
            <w:pPr>
              <w:rPr>
                <w:szCs w:val="24"/>
              </w:rPr>
            </w:pPr>
            <w:r w:rsidRPr="000A3637">
              <w:rPr>
                <w:szCs w:val="24"/>
              </w:rPr>
              <w:t>Украина</w:t>
            </w:r>
          </w:p>
        </w:tc>
        <w:tc>
          <w:tcPr>
            <w:tcW w:w="352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  <w:r w:rsidRPr="000A3637">
              <w:rPr>
                <w:szCs w:val="24"/>
              </w:rPr>
              <w:t>01.03.2006г.</w:t>
            </w:r>
          </w:p>
        </w:tc>
        <w:tc>
          <w:tcPr>
            <w:tcW w:w="3508" w:type="dxa"/>
          </w:tcPr>
          <w:p w:rsidR="000A3637" w:rsidRPr="000A3637" w:rsidRDefault="000A3637" w:rsidP="00A25EC9">
            <w:pPr>
              <w:jc w:val="center"/>
              <w:rPr>
                <w:szCs w:val="24"/>
              </w:rPr>
            </w:pPr>
            <w:r w:rsidRPr="000A3637">
              <w:rPr>
                <w:szCs w:val="24"/>
              </w:rPr>
              <w:t>10.12.2015г.</w:t>
            </w:r>
          </w:p>
          <w:p w:rsidR="000A3637" w:rsidRPr="000A3637" w:rsidRDefault="000A3637" w:rsidP="00A25EC9">
            <w:pPr>
              <w:jc w:val="center"/>
              <w:rPr>
                <w:szCs w:val="24"/>
              </w:rPr>
            </w:pPr>
            <w:r w:rsidRPr="000A3637">
              <w:rPr>
                <w:szCs w:val="24"/>
              </w:rPr>
              <w:t>(вступит в силу 10.12.2016г.)</w:t>
            </w:r>
          </w:p>
        </w:tc>
      </w:tr>
    </w:tbl>
    <w:p w:rsidR="00527FE8" w:rsidRDefault="00527FE8" w:rsidP="00870505">
      <w:pPr>
        <w:ind w:firstLine="709"/>
        <w:jc w:val="both"/>
        <w:rPr>
          <w:sz w:val="28"/>
          <w:szCs w:val="28"/>
        </w:rPr>
      </w:pPr>
    </w:p>
    <w:p w:rsidR="00476D61" w:rsidRDefault="00870505" w:rsidP="00870505">
      <w:pPr>
        <w:ind w:firstLine="709"/>
        <w:jc w:val="both"/>
        <w:rPr>
          <w:sz w:val="28"/>
          <w:szCs w:val="28"/>
        </w:rPr>
      </w:pPr>
      <w:r w:rsidRPr="00870505">
        <w:rPr>
          <w:sz w:val="28"/>
          <w:szCs w:val="28"/>
        </w:rPr>
        <w:t>Предложения и замечания профсоюзов по увеличению минимального размера оплаты труда</w:t>
      </w:r>
      <w:r w:rsidR="00DF7B6A">
        <w:rPr>
          <w:sz w:val="28"/>
          <w:szCs w:val="28"/>
        </w:rPr>
        <w:t xml:space="preserve"> </w:t>
      </w:r>
      <w:r w:rsidRPr="00870505">
        <w:rPr>
          <w:sz w:val="28"/>
          <w:szCs w:val="28"/>
        </w:rPr>
        <w:t xml:space="preserve">представлялись при рассмотрении проектов бюджетов государств. Проводились переговоры с представителями правительств, парламентов, работодателей стран </w:t>
      </w:r>
      <w:r w:rsidR="000A3637">
        <w:rPr>
          <w:sz w:val="28"/>
          <w:szCs w:val="28"/>
        </w:rPr>
        <w:t>региона</w:t>
      </w:r>
      <w:r w:rsidRPr="00870505">
        <w:rPr>
          <w:sz w:val="28"/>
          <w:szCs w:val="28"/>
        </w:rPr>
        <w:t xml:space="preserve"> о необходимости значительного </w:t>
      </w:r>
      <w:r w:rsidRPr="00870505">
        <w:rPr>
          <w:sz w:val="28"/>
          <w:szCs w:val="28"/>
        </w:rPr>
        <w:lastRenderedPageBreak/>
        <w:t>повышения минимальной заработной платы</w:t>
      </w:r>
      <w:r w:rsidR="00476D61">
        <w:rPr>
          <w:sz w:val="28"/>
          <w:szCs w:val="28"/>
        </w:rPr>
        <w:t>.</w:t>
      </w:r>
    </w:p>
    <w:p w:rsidR="003C2C97" w:rsidRDefault="003C2C97" w:rsidP="00870505">
      <w:pPr>
        <w:ind w:firstLine="709"/>
        <w:jc w:val="both"/>
        <w:rPr>
          <w:sz w:val="28"/>
          <w:szCs w:val="28"/>
        </w:rPr>
      </w:pPr>
    </w:p>
    <w:p w:rsidR="005B3C56" w:rsidRDefault="001C7E34" w:rsidP="00F47E01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Так, п</w:t>
      </w:r>
      <w:r w:rsidR="00476D61">
        <w:rPr>
          <w:color w:val="000000"/>
          <w:lang w:eastAsia="ru-RU" w:bidi="ru-RU"/>
        </w:rPr>
        <w:t xml:space="preserve">ри обсуждении проекта плана действий Правительства Российской Федерации, направленных на обеспечение стабильного социально-экономического развития </w:t>
      </w:r>
      <w:r w:rsidR="002704A5">
        <w:rPr>
          <w:color w:val="000000"/>
          <w:lang w:eastAsia="ru-RU" w:bidi="ru-RU"/>
        </w:rPr>
        <w:t>страны</w:t>
      </w:r>
      <w:r w:rsidR="00476D61">
        <w:rPr>
          <w:color w:val="000000"/>
          <w:lang w:eastAsia="ru-RU" w:bidi="ru-RU"/>
        </w:rPr>
        <w:t xml:space="preserve"> в 2016 году, Ф</w:t>
      </w:r>
      <w:r>
        <w:rPr>
          <w:color w:val="000000"/>
          <w:lang w:eastAsia="ru-RU" w:bidi="ru-RU"/>
        </w:rPr>
        <w:t>едерация независимых профсоюзов России (Ф</w:t>
      </w:r>
      <w:r w:rsidR="00476D61">
        <w:rPr>
          <w:color w:val="000000"/>
          <w:lang w:eastAsia="ru-RU" w:bidi="ru-RU"/>
        </w:rPr>
        <w:t>НПР</w:t>
      </w:r>
      <w:r>
        <w:rPr>
          <w:color w:val="000000"/>
          <w:lang w:eastAsia="ru-RU" w:bidi="ru-RU"/>
        </w:rPr>
        <w:t>)</w:t>
      </w:r>
      <w:r w:rsidR="00476D61">
        <w:rPr>
          <w:color w:val="000000"/>
          <w:lang w:eastAsia="ru-RU" w:bidi="ru-RU"/>
        </w:rPr>
        <w:t xml:space="preserve"> предложила включить в </w:t>
      </w:r>
      <w:r w:rsidR="002704A5">
        <w:rPr>
          <w:color w:val="000000"/>
          <w:lang w:eastAsia="ru-RU" w:bidi="ru-RU"/>
        </w:rPr>
        <w:t>него</w:t>
      </w:r>
      <w:r w:rsidR="00476D61">
        <w:rPr>
          <w:color w:val="000000"/>
          <w:lang w:eastAsia="ru-RU" w:bidi="ru-RU"/>
        </w:rPr>
        <w:t xml:space="preserve"> меры по повышению покупательной </w:t>
      </w:r>
      <w:r>
        <w:rPr>
          <w:color w:val="000000"/>
          <w:lang w:eastAsia="ru-RU" w:bidi="ru-RU"/>
        </w:rPr>
        <w:t xml:space="preserve">способности населения, в первую очередь </w:t>
      </w:r>
      <w:r w:rsidR="00476D61">
        <w:rPr>
          <w:color w:val="000000"/>
          <w:lang w:eastAsia="ru-RU" w:bidi="ru-RU"/>
        </w:rPr>
        <w:t xml:space="preserve">повысить </w:t>
      </w:r>
      <w:r>
        <w:rPr>
          <w:color w:val="000000"/>
          <w:lang w:eastAsia="ru-RU" w:bidi="ru-RU"/>
        </w:rPr>
        <w:t>минимальный размер оплаты труда</w:t>
      </w:r>
      <w:r w:rsidR="00476D61">
        <w:rPr>
          <w:color w:val="000000"/>
          <w:lang w:eastAsia="ru-RU" w:bidi="ru-RU"/>
        </w:rPr>
        <w:t xml:space="preserve"> до уровня прожиточного минимума трудоспособного населения</w:t>
      </w:r>
      <w:r>
        <w:rPr>
          <w:color w:val="000000"/>
          <w:lang w:eastAsia="ru-RU" w:bidi="ru-RU"/>
        </w:rPr>
        <w:t>.</w:t>
      </w:r>
      <w:r w:rsidR="00845822">
        <w:rPr>
          <w:color w:val="000000"/>
          <w:lang w:eastAsia="ru-RU" w:bidi="ru-RU"/>
        </w:rPr>
        <w:t xml:space="preserve"> </w:t>
      </w:r>
      <w:r w:rsidR="002704A5">
        <w:rPr>
          <w:color w:val="000000"/>
          <w:lang w:eastAsia="ru-RU" w:bidi="ru-RU"/>
        </w:rPr>
        <w:t>С</w:t>
      </w:r>
      <w:r w:rsidR="00476D61">
        <w:rPr>
          <w:color w:val="000000"/>
          <w:lang w:eastAsia="ru-RU" w:bidi="ru-RU"/>
        </w:rPr>
        <w:t xml:space="preserve"> 1 июля 2016 г</w:t>
      </w:r>
      <w:r w:rsidR="002704A5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в России </w:t>
      </w:r>
      <w:r w:rsidR="002704A5">
        <w:rPr>
          <w:color w:val="000000"/>
          <w:lang w:eastAsia="ru-RU" w:bidi="ru-RU"/>
        </w:rPr>
        <w:t xml:space="preserve">МРОТ </w:t>
      </w:r>
      <w:r>
        <w:rPr>
          <w:color w:val="000000"/>
          <w:lang w:eastAsia="ru-RU" w:bidi="ru-RU"/>
        </w:rPr>
        <w:t xml:space="preserve">был увеличен </w:t>
      </w:r>
      <w:r w:rsidR="002704A5">
        <w:rPr>
          <w:color w:val="000000"/>
          <w:lang w:eastAsia="ru-RU" w:bidi="ru-RU"/>
        </w:rPr>
        <w:t xml:space="preserve">с </w:t>
      </w:r>
      <w:r w:rsidR="00DF0524" w:rsidRPr="00DF0524">
        <w:rPr>
          <w:color w:val="000000"/>
          <w:lang w:eastAsia="ru-RU" w:bidi="ru-RU"/>
        </w:rPr>
        <w:t>6204</w:t>
      </w:r>
      <w:r w:rsidR="00DF0524">
        <w:rPr>
          <w:color w:val="000000"/>
          <w:lang w:eastAsia="ru-RU" w:bidi="ru-RU"/>
        </w:rPr>
        <w:t xml:space="preserve"> (61% ПМ) </w:t>
      </w:r>
      <w:r>
        <w:rPr>
          <w:color w:val="000000"/>
          <w:lang w:eastAsia="ru-RU" w:bidi="ru-RU"/>
        </w:rPr>
        <w:t>до</w:t>
      </w:r>
      <w:r w:rsidR="00476D61">
        <w:rPr>
          <w:color w:val="000000"/>
          <w:lang w:eastAsia="ru-RU" w:bidi="ru-RU"/>
        </w:rPr>
        <w:t xml:space="preserve"> 7500 рублей в месяц</w:t>
      </w:r>
      <w:r w:rsidR="002704A5">
        <w:rPr>
          <w:color w:val="000000"/>
          <w:lang w:eastAsia="ru-RU" w:bidi="ru-RU"/>
        </w:rPr>
        <w:t xml:space="preserve"> (70% ПМ)</w:t>
      </w:r>
      <w:r w:rsidR="00476D61">
        <w:rPr>
          <w:color w:val="000000"/>
          <w:lang w:eastAsia="ru-RU" w:bidi="ru-RU"/>
        </w:rPr>
        <w:t>.</w:t>
      </w:r>
      <w:r w:rsidR="00845822">
        <w:rPr>
          <w:color w:val="000000"/>
          <w:lang w:eastAsia="ru-RU" w:bidi="ru-RU"/>
        </w:rPr>
        <w:t xml:space="preserve"> </w:t>
      </w:r>
    </w:p>
    <w:p w:rsidR="00F47E01" w:rsidRDefault="00F72376" w:rsidP="00F47E01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lang w:eastAsia="ru-RU"/>
        </w:rPr>
      </w:pPr>
      <w:r>
        <w:rPr>
          <w:color w:val="000000"/>
        </w:rPr>
        <w:t xml:space="preserve">По результатам переговоров </w:t>
      </w:r>
      <w:r w:rsidR="00DF7B6A" w:rsidRPr="00DF7B6A">
        <w:rPr>
          <w:color w:val="000000"/>
        </w:rPr>
        <w:t>Федерации независимых профсоюзов Таджикистана</w:t>
      </w:r>
      <w:r w:rsidR="00845822">
        <w:rPr>
          <w:color w:val="000000"/>
        </w:rPr>
        <w:t xml:space="preserve"> </w:t>
      </w:r>
      <w:r>
        <w:rPr>
          <w:color w:val="000000"/>
        </w:rPr>
        <w:t xml:space="preserve">Президент </w:t>
      </w:r>
      <w:r w:rsidR="00F47E01">
        <w:rPr>
          <w:color w:val="000000"/>
        </w:rPr>
        <w:t>Республики своим Указом</w:t>
      </w:r>
      <w:r w:rsidR="00F47E01" w:rsidRPr="00F47E01">
        <w:rPr>
          <w:color w:val="000000"/>
        </w:rPr>
        <w:t xml:space="preserve"> от 6 июня 2016 года</w:t>
      </w:r>
      <w:r w:rsidR="00F47E01">
        <w:rPr>
          <w:color w:val="000000"/>
        </w:rPr>
        <w:t xml:space="preserve"> </w:t>
      </w:r>
      <w:r w:rsidR="00F47E01" w:rsidRPr="00F47E01">
        <w:rPr>
          <w:color w:val="000000"/>
        </w:rPr>
        <w:t>№697</w:t>
      </w:r>
      <w:r w:rsidR="00F47E01">
        <w:rPr>
          <w:color w:val="000000"/>
        </w:rPr>
        <w:t xml:space="preserve"> «</w:t>
      </w:r>
      <w:r w:rsidR="00F47E01" w:rsidRPr="00D206D3">
        <w:rPr>
          <w:color w:val="000000"/>
          <w:lang w:eastAsia="ru-RU"/>
        </w:rPr>
        <w:t>О мерах по усилению уровня социальной защищённости</w:t>
      </w:r>
      <w:r w:rsidR="00F47E01">
        <w:rPr>
          <w:color w:val="000000"/>
          <w:lang w:eastAsia="ru-RU"/>
        </w:rPr>
        <w:t xml:space="preserve"> </w:t>
      </w:r>
      <w:r w:rsidR="00F47E01" w:rsidRPr="00D206D3">
        <w:rPr>
          <w:color w:val="000000"/>
          <w:lang w:eastAsia="ru-RU"/>
        </w:rPr>
        <w:t>населения, увеличению действующих должностных окладов</w:t>
      </w:r>
      <w:r w:rsidR="00F47E01">
        <w:rPr>
          <w:color w:val="000000"/>
          <w:lang w:eastAsia="ru-RU"/>
        </w:rPr>
        <w:t xml:space="preserve"> </w:t>
      </w:r>
      <w:r w:rsidR="00F47E01" w:rsidRPr="00D206D3">
        <w:rPr>
          <w:color w:val="000000"/>
          <w:lang w:eastAsia="ru-RU"/>
        </w:rPr>
        <w:t xml:space="preserve">государственных служащих, </w:t>
      </w:r>
      <w:r w:rsidR="00F47E01" w:rsidRPr="00D206D3">
        <w:rPr>
          <w:color w:val="000000" w:themeColor="text1"/>
          <w:lang w:eastAsia="ru-RU"/>
        </w:rPr>
        <w:t>работников бюджетных учреждений,</w:t>
      </w:r>
      <w:r w:rsidR="00F47E01" w:rsidRPr="00F47E01">
        <w:rPr>
          <w:color w:val="000000" w:themeColor="text1"/>
          <w:lang w:eastAsia="ru-RU"/>
        </w:rPr>
        <w:t xml:space="preserve"> </w:t>
      </w:r>
      <w:r w:rsidR="00F47E01" w:rsidRPr="00D206D3">
        <w:rPr>
          <w:color w:val="000000" w:themeColor="text1"/>
          <w:lang w:eastAsia="ru-RU"/>
        </w:rPr>
        <w:t>организаций, размеров пенсий и стипендий</w:t>
      </w:r>
      <w:r w:rsidR="00F47E01" w:rsidRPr="00F47E01">
        <w:rPr>
          <w:color w:val="000000" w:themeColor="text1"/>
          <w:lang w:eastAsia="ru-RU"/>
        </w:rPr>
        <w:t>» с</w:t>
      </w:r>
      <w:r w:rsidR="00F47E01" w:rsidRPr="00D206D3">
        <w:rPr>
          <w:color w:val="000000" w:themeColor="text1"/>
          <w:lang w:eastAsia="ru-RU"/>
        </w:rPr>
        <w:t xml:space="preserve"> 1 июля 2016 г</w:t>
      </w:r>
      <w:r w:rsidR="00F47E01" w:rsidRPr="00F47E01">
        <w:rPr>
          <w:color w:val="000000" w:themeColor="text1"/>
          <w:lang w:eastAsia="ru-RU"/>
        </w:rPr>
        <w:t>.</w:t>
      </w:r>
      <w:r w:rsidR="00F47E01" w:rsidRPr="00D206D3">
        <w:rPr>
          <w:color w:val="000000" w:themeColor="text1"/>
          <w:lang w:eastAsia="ru-RU"/>
        </w:rPr>
        <w:t xml:space="preserve"> увеличи</w:t>
      </w:r>
      <w:r w:rsidR="00F47E01" w:rsidRPr="00F47E01">
        <w:rPr>
          <w:color w:val="000000" w:themeColor="text1"/>
          <w:lang w:eastAsia="ru-RU"/>
        </w:rPr>
        <w:t>л</w:t>
      </w:r>
      <w:r w:rsidR="00F47E01" w:rsidRPr="00D206D3">
        <w:rPr>
          <w:color w:val="000000" w:themeColor="text1"/>
          <w:lang w:eastAsia="ru-RU"/>
        </w:rPr>
        <w:t xml:space="preserve"> минимальную заработную плату для всех социальных и экономических отраслей республики на 60</w:t>
      </w:r>
      <w:r w:rsidR="00F47E01" w:rsidRPr="00F47E01">
        <w:rPr>
          <w:color w:val="000000" w:themeColor="text1"/>
          <w:lang w:eastAsia="ru-RU"/>
        </w:rPr>
        <w:t xml:space="preserve">% </w:t>
      </w:r>
      <w:r w:rsidR="00F47E01" w:rsidRPr="00D206D3">
        <w:rPr>
          <w:color w:val="000000" w:themeColor="text1"/>
          <w:lang w:eastAsia="ru-RU"/>
        </w:rPr>
        <w:t>и установи</w:t>
      </w:r>
      <w:r w:rsidR="00F47E01" w:rsidRPr="00F47E01">
        <w:rPr>
          <w:color w:val="000000" w:themeColor="text1"/>
          <w:lang w:eastAsia="ru-RU"/>
        </w:rPr>
        <w:t>л</w:t>
      </w:r>
      <w:r w:rsidR="00F47E01" w:rsidRPr="00D206D3">
        <w:rPr>
          <w:color w:val="000000" w:themeColor="text1"/>
          <w:lang w:eastAsia="ru-RU"/>
        </w:rPr>
        <w:t xml:space="preserve"> её в размере 400 </w:t>
      </w:r>
      <w:proofErr w:type="spellStart"/>
      <w:r w:rsidR="00F47E01" w:rsidRPr="00D206D3">
        <w:rPr>
          <w:color w:val="000000" w:themeColor="text1"/>
          <w:lang w:eastAsia="ru-RU"/>
        </w:rPr>
        <w:t>сомони</w:t>
      </w:r>
      <w:proofErr w:type="spellEnd"/>
      <w:r w:rsidR="00F47E01" w:rsidRPr="00D206D3">
        <w:rPr>
          <w:color w:val="000000" w:themeColor="text1"/>
          <w:lang w:eastAsia="ru-RU"/>
        </w:rPr>
        <w:t xml:space="preserve"> </w:t>
      </w:r>
      <w:r w:rsidR="00F47E01" w:rsidRPr="00F47E01">
        <w:rPr>
          <w:color w:val="000000" w:themeColor="text1"/>
          <w:lang w:eastAsia="ru-RU"/>
        </w:rPr>
        <w:t xml:space="preserve">(51$ США) </w:t>
      </w:r>
      <w:r w:rsidR="00F47E01" w:rsidRPr="00D206D3">
        <w:rPr>
          <w:color w:val="000000" w:themeColor="text1"/>
          <w:lang w:eastAsia="ru-RU"/>
        </w:rPr>
        <w:t>в месяц</w:t>
      </w:r>
      <w:r w:rsidR="00F47E01" w:rsidRPr="00F47E01">
        <w:rPr>
          <w:color w:val="000000" w:themeColor="text1"/>
          <w:lang w:eastAsia="ru-RU"/>
        </w:rPr>
        <w:t>.</w:t>
      </w:r>
    </w:p>
    <w:p w:rsidR="00DD2465" w:rsidRDefault="00DD2465" w:rsidP="00F47E01">
      <w:pPr>
        <w:pStyle w:val="20"/>
        <w:shd w:val="clear" w:color="auto" w:fill="auto"/>
        <w:spacing w:before="0" w:line="240" w:lineRule="auto"/>
        <w:ind w:firstLine="709"/>
        <w:rPr>
          <w:color w:val="000000"/>
        </w:rPr>
      </w:pPr>
      <w:r>
        <w:rPr>
          <w:color w:val="000000"/>
        </w:rPr>
        <w:t>В</w:t>
      </w:r>
      <w:r w:rsidRPr="00DD2465">
        <w:rPr>
          <w:color w:val="000000"/>
        </w:rPr>
        <w:t xml:space="preserve"> ходе встречи </w:t>
      </w:r>
      <w:r>
        <w:rPr>
          <w:color w:val="000000"/>
        </w:rPr>
        <w:t xml:space="preserve">с Премьер-министром </w:t>
      </w:r>
      <w:r w:rsidRPr="00DD2465">
        <w:rPr>
          <w:color w:val="000000"/>
        </w:rPr>
        <w:t xml:space="preserve">Республики </w:t>
      </w:r>
      <w:r>
        <w:rPr>
          <w:color w:val="000000"/>
        </w:rPr>
        <w:t>Молдов</w:t>
      </w:r>
      <w:r w:rsidR="00971CBD">
        <w:rPr>
          <w:color w:val="000000"/>
        </w:rPr>
        <w:t>а</w:t>
      </w:r>
      <w:r w:rsidRPr="00DD2465">
        <w:rPr>
          <w:color w:val="000000"/>
        </w:rPr>
        <w:t xml:space="preserve"> </w:t>
      </w:r>
      <w:r>
        <w:rPr>
          <w:color w:val="000000"/>
        </w:rPr>
        <w:t xml:space="preserve">6 октября </w:t>
      </w:r>
      <w:proofErr w:type="spellStart"/>
      <w:r>
        <w:rPr>
          <w:color w:val="000000"/>
        </w:rPr>
        <w:t>т.г</w:t>
      </w:r>
      <w:proofErr w:type="spellEnd"/>
      <w:r>
        <w:rPr>
          <w:color w:val="000000"/>
        </w:rPr>
        <w:t>.</w:t>
      </w:r>
      <w:r w:rsidRPr="00DD2465">
        <w:rPr>
          <w:color w:val="000000"/>
          <w:sz w:val="16"/>
          <w:szCs w:val="16"/>
          <w:shd w:val="clear" w:color="auto" w:fill="FBFBFB"/>
        </w:rPr>
        <w:t xml:space="preserve"> </w:t>
      </w:r>
      <w:r w:rsidRPr="00DD2465">
        <w:rPr>
          <w:color w:val="000000"/>
        </w:rPr>
        <w:t xml:space="preserve">руководство Национальной конфедерации профсоюзов Молдовы и члены </w:t>
      </w:r>
      <w:proofErr w:type="spellStart"/>
      <w:r w:rsidRPr="00DD2465">
        <w:rPr>
          <w:color w:val="000000"/>
        </w:rPr>
        <w:t>Конфедерального</w:t>
      </w:r>
      <w:proofErr w:type="spellEnd"/>
      <w:r w:rsidRPr="00DD2465">
        <w:rPr>
          <w:color w:val="000000"/>
        </w:rPr>
        <w:t xml:space="preserve"> комитета </w:t>
      </w:r>
      <w:r>
        <w:rPr>
          <w:color w:val="000000"/>
        </w:rPr>
        <w:t>поставили</w:t>
      </w:r>
      <w:r w:rsidRPr="00DD2465">
        <w:rPr>
          <w:color w:val="000000"/>
        </w:rPr>
        <w:t xml:space="preserve"> вопросы, касающиеся продвижения проекта Постановления </w:t>
      </w:r>
      <w:r w:rsidRPr="006252D1">
        <w:t>Правительства об установлении</w:t>
      </w:r>
      <w:r w:rsidRPr="00DD2465">
        <w:rPr>
          <w:color w:val="000000"/>
        </w:rPr>
        <w:t xml:space="preserve"> </w:t>
      </w:r>
      <w:r>
        <w:rPr>
          <w:color w:val="000000"/>
        </w:rPr>
        <w:t>при</w:t>
      </w:r>
      <w:r w:rsidRPr="00DD2465">
        <w:rPr>
          <w:color w:val="000000"/>
        </w:rPr>
        <w:t xml:space="preserve"> получени</w:t>
      </w:r>
      <w:r>
        <w:rPr>
          <w:color w:val="000000"/>
        </w:rPr>
        <w:t>и</w:t>
      </w:r>
      <w:r w:rsidRPr="00DD2465">
        <w:rPr>
          <w:color w:val="000000"/>
        </w:rPr>
        <w:t xml:space="preserve"> внешнего финансирования </w:t>
      </w:r>
      <w:r>
        <w:rPr>
          <w:color w:val="000000"/>
        </w:rPr>
        <w:t>(транш</w:t>
      </w:r>
      <w:r w:rsidR="00EC0976">
        <w:rPr>
          <w:color w:val="000000"/>
        </w:rPr>
        <w:t>е</w:t>
      </w:r>
      <w:r w:rsidR="005F5A81">
        <w:rPr>
          <w:color w:val="000000"/>
        </w:rPr>
        <w:t>й</w:t>
      </w:r>
      <w:r>
        <w:rPr>
          <w:color w:val="000000"/>
        </w:rPr>
        <w:t xml:space="preserve">) </w:t>
      </w:r>
      <w:r w:rsidRPr="00DD2465">
        <w:rPr>
          <w:color w:val="000000"/>
        </w:rPr>
        <w:t xml:space="preserve">со стороны Евросоюза и </w:t>
      </w:r>
      <w:r w:rsidR="002C5C23">
        <w:rPr>
          <w:color w:val="000000"/>
        </w:rPr>
        <w:t>Всем</w:t>
      </w:r>
      <w:r w:rsidRPr="00DD2465">
        <w:rPr>
          <w:color w:val="000000"/>
        </w:rPr>
        <w:t>ир</w:t>
      </w:r>
      <w:r w:rsidR="002C5C23">
        <w:rPr>
          <w:color w:val="000000"/>
        </w:rPr>
        <w:t>н</w:t>
      </w:r>
      <w:r w:rsidRPr="00DD2465">
        <w:rPr>
          <w:color w:val="000000"/>
        </w:rPr>
        <w:t xml:space="preserve">ого банка минимальной заработной платы в соотношении до 50–60% </w:t>
      </w:r>
      <w:r w:rsidR="004E6B67">
        <w:rPr>
          <w:color w:val="000000"/>
        </w:rPr>
        <w:t>от</w:t>
      </w:r>
      <w:r w:rsidRPr="00DD2465">
        <w:rPr>
          <w:color w:val="000000"/>
        </w:rPr>
        <w:t xml:space="preserve"> средней заработной платы по экономике</w:t>
      </w:r>
      <w:r>
        <w:rPr>
          <w:color w:val="000000"/>
        </w:rPr>
        <w:t>, что может сравнять минимальную зарплату с прожиточным минимумом.</w:t>
      </w:r>
    </w:p>
    <w:p w:rsidR="006252D1" w:rsidRPr="00577F5C" w:rsidRDefault="006252D1" w:rsidP="006252D1">
      <w:pPr>
        <w:pStyle w:val="20"/>
        <w:shd w:val="clear" w:color="auto" w:fill="auto"/>
        <w:spacing w:before="0" w:line="240" w:lineRule="auto"/>
        <w:ind w:firstLine="709"/>
      </w:pPr>
      <w:r w:rsidRPr="00577F5C">
        <w:rPr>
          <w:bCs/>
        </w:rPr>
        <w:t>Федерации профсоюзов Украины удалось договориться с Правительством о повышении с 1 января 2017 года минимальной зарплаты, не исходя из имеющихся финансовых возможностей, а на основании фактического прожиточного минимума</w:t>
      </w:r>
      <w:r w:rsidR="005C6BFE">
        <w:rPr>
          <w:bCs/>
        </w:rPr>
        <w:t xml:space="preserve"> (рассчитанного Министерством социальной политики Украины)</w:t>
      </w:r>
      <w:r w:rsidRPr="00577F5C">
        <w:rPr>
          <w:bCs/>
        </w:rPr>
        <w:t xml:space="preserve"> до 3200 гривен (в 2,2 раза), что позволит вывести из зоны бедности более 2 миллионов наемных работников.</w:t>
      </w:r>
    </w:p>
    <w:p w:rsidR="00641817" w:rsidRDefault="00F47E01" w:rsidP="00F47E01">
      <w:pPr>
        <w:pStyle w:val="20"/>
        <w:shd w:val="clear" w:color="auto" w:fill="auto"/>
        <w:spacing w:before="0" w:line="240" w:lineRule="auto"/>
        <w:ind w:firstLine="709"/>
        <w:rPr>
          <w:color w:val="000000"/>
        </w:rPr>
      </w:pPr>
      <w:r>
        <w:rPr>
          <w:color w:val="000000"/>
        </w:rPr>
        <w:t>Практически повсеместно о</w:t>
      </w:r>
      <w:r w:rsidRPr="005D7030">
        <w:rPr>
          <w:color w:val="000000"/>
        </w:rPr>
        <w:t>бязательства</w:t>
      </w:r>
      <w:r>
        <w:rPr>
          <w:color w:val="000000"/>
        </w:rPr>
        <w:t xml:space="preserve"> по повышению минимальной заработной платы</w:t>
      </w:r>
      <w:r w:rsidRPr="00F47E01">
        <w:rPr>
          <w:color w:val="000000" w:themeColor="text1"/>
        </w:rPr>
        <w:t xml:space="preserve"> по требованию</w:t>
      </w:r>
      <w:r w:rsidRPr="005D7030">
        <w:rPr>
          <w:color w:val="000000"/>
        </w:rPr>
        <w:t xml:space="preserve"> профсоюзов включа</w:t>
      </w:r>
      <w:r>
        <w:rPr>
          <w:color w:val="000000"/>
        </w:rPr>
        <w:t>лись</w:t>
      </w:r>
      <w:r w:rsidRPr="005D7030">
        <w:rPr>
          <w:color w:val="000000"/>
        </w:rPr>
        <w:t xml:space="preserve"> </w:t>
      </w:r>
      <w:r>
        <w:rPr>
          <w:color w:val="000000"/>
        </w:rPr>
        <w:t>в</w:t>
      </w:r>
      <w:r w:rsidR="00CA1CE4" w:rsidRPr="00F47E01">
        <w:rPr>
          <w:color w:val="000000" w:themeColor="text1"/>
        </w:rPr>
        <w:t xml:space="preserve"> генеральные, отраслевые и региональные соглашения</w:t>
      </w:r>
      <w:r w:rsidR="00971CBD">
        <w:rPr>
          <w:color w:val="000000" w:themeColor="text1"/>
        </w:rPr>
        <w:t>.</w:t>
      </w:r>
    </w:p>
    <w:p w:rsidR="00641817" w:rsidRDefault="00F47E01" w:rsidP="00641817">
      <w:pPr>
        <w:pStyle w:val="a6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Так</w:t>
      </w:r>
      <w:r w:rsidR="00DF4AA9">
        <w:rPr>
          <w:szCs w:val="28"/>
        </w:rPr>
        <w:t>,</w:t>
      </w:r>
      <w:r>
        <w:rPr>
          <w:szCs w:val="28"/>
        </w:rPr>
        <w:t xml:space="preserve"> в</w:t>
      </w:r>
      <w:r w:rsidR="00641817" w:rsidRPr="0060318C">
        <w:rPr>
          <w:szCs w:val="28"/>
        </w:rPr>
        <w:t xml:space="preserve"> Генеральном соглашении </w:t>
      </w:r>
      <w:r w:rsidR="00641817" w:rsidRPr="0060318C">
        <w:rPr>
          <w:rStyle w:val="a3"/>
          <w:b w:val="0"/>
          <w:szCs w:val="28"/>
        </w:rPr>
        <w:t>между Правительством Республики Беларусь, республиканскими объединениями нанимателей и профсоюзов на 201</w:t>
      </w:r>
      <w:r w:rsidR="00641817">
        <w:rPr>
          <w:rStyle w:val="a3"/>
          <w:b w:val="0"/>
          <w:szCs w:val="28"/>
        </w:rPr>
        <w:t>6</w:t>
      </w:r>
      <w:r w:rsidR="00641817" w:rsidRPr="0060318C">
        <w:rPr>
          <w:rStyle w:val="a3"/>
          <w:b w:val="0"/>
          <w:szCs w:val="28"/>
        </w:rPr>
        <w:t>–201</w:t>
      </w:r>
      <w:r w:rsidR="00641817">
        <w:rPr>
          <w:rStyle w:val="a3"/>
          <w:b w:val="0"/>
          <w:szCs w:val="28"/>
        </w:rPr>
        <w:t>8</w:t>
      </w:r>
      <w:r w:rsidR="00641817" w:rsidRPr="0060318C">
        <w:rPr>
          <w:rStyle w:val="a3"/>
          <w:b w:val="0"/>
          <w:szCs w:val="28"/>
        </w:rPr>
        <w:t xml:space="preserve"> годы</w:t>
      </w:r>
      <w:r w:rsidR="00641817">
        <w:rPr>
          <w:rStyle w:val="a3"/>
          <w:b w:val="0"/>
          <w:szCs w:val="28"/>
        </w:rPr>
        <w:t xml:space="preserve"> было</w:t>
      </w:r>
      <w:r w:rsidR="00641817">
        <w:rPr>
          <w:szCs w:val="28"/>
        </w:rPr>
        <w:t xml:space="preserve"> пролонгировано положение об</w:t>
      </w:r>
      <w:r w:rsidR="00641817" w:rsidRPr="0060318C">
        <w:rPr>
          <w:szCs w:val="28"/>
        </w:rPr>
        <w:t xml:space="preserve"> установлени</w:t>
      </w:r>
      <w:r w:rsidR="00641817">
        <w:rPr>
          <w:szCs w:val="28"/>
        </w:rPr>
        <w:t>и</w:t>
      </w:r>
      <w:r w:rsidR="00641817" w:rsidRPr="0060318C">
        <w:rPr>
          <w:szCs w:val="28"/>
        </w:rPr>
        <w:t xml:space="preserve"> размера МЗП на уровне минимального потребительского бюджета (МПБ)</w:t>
      </w:r>
      <w:r w:rsidR="00641817">
        <w:rPr>
          <w:szCs w:val="28"/>
        </w:rPr>
        <w:t>.</w:t>
      </w:r>
      <w:r w:rsidR="00641817" w:rsidRPr="0060318C">
        <w:rPr>
          <w:rStyle w:val="a3"/>
          <w:b w:val="0"/>
          <w:szCs w:val="28"/>
        </w:rPr>
        <w:t xml:space="preserve"> Кроме того,</w:t>
      </w:r>
      <w:r w:rsidR="00641817" w:rsidRPr="0060318C">
        <w:rPr>
          <w:szCs w:val="28"/>
        </w:rPr>
        <w:t xml:space="preserve"> </w:t>
      </w:r>
      <w:r w:rsidR="00641817">
        <w:rPr>
          <w:szCs w:val="28"/>
        </w:rPr>
        <w:t>б</w:t>
      </w:r>
      <w:r w:rsidR="00641817" w:rsidRPr="0060318C">
        <w:rPr>
          <w:szCs w:val="28"/>
        </w:rPr>
        <w:t>ыло закреплено обязательство социальных партнеров по обеспечению государственного и общественного контроля за соблюдением нанимателями Закона Республики Беларусь «Об установлении и порядке повышения размера минимальной зарплаты»</w:t>
      </w:r>
      <w:r>
        <w:rPr>
          <w:szCs w:val="28"/>
        </w:rPr>
        <w:t>. П</w:t>
      </w:r>
      <w:r w:rsidR="00641817" w:rsidRPr="0060318C">
        <w:rPr>
          <w:szCs w:val="28"/>
        </w:rPr>
        <w:t xml:space="preserve">рофсоюзы </w:t>
      </w:r>
      <w:r>
        <w:rPr>
          <w:szCs w:val="28"/>
        </w:rPr>
        <w:t xml:space="preserve">в течение текущего года </w:t>
      </w:r>
      <w:r w:rsidR="00641817" w:rsidRPr="0060318C">
        <w:rPr>
          <w:szCs w:val="28"/>
        </w:rPr>
        <w:t>осуществля</w:t>
      </w:r>
      <w:r>
        <w:rPr>
          <w:szCs w:val="28"/>
        </w:rPr>
        <w:t>ли</w:t>
      </w:r>
      <w:r w:rsidR="00641817" w:rsidRPr="0060318C">
        <w:rPr>
          <w:szCs w:val="28"/>
        </w:rPr>
        <w:t xml:space="preserve"> контроль за выполнением данного положения.</w:t>
      </w:r>
    </w:p>
    <w:p w:rsidR="00BA311A" w:rsidRPr="00EC0976" w:rsidRDefault="00BA311A" w:rsidP="006260BD">
      <w:pPr>
        <w:shd w:val="clear" w:color="auto" w:fill="FFFFFF" w:themeFill="background1"/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>
        <w:rPr>
          <w:color w:val="2A2B2B"/>
          <w:sz w:val="28"/>
          <w:szCs w:val="28"/>
        </w:rPr>
        <w:lastRenderedPageBreak/>
        <w:t xml:space="preserve">В соответствии с Генеральным соглашением </w:t>
      </w:r>
      <w:r w:rsidRPr="00DB696F">
        <w:rPr>
          <w:bCs/>
          <w:color w:val="2A2B2B"/>
          <w:sz w:val="28"/>
          <w:szCs w:val="28"/>
        </w:rPr>
        <w:t xml:space="preserve">о регулировании </w:t>
      </w:r>
      <w:r w:rsidRPr="00EC0976">
        <w:rPr>
          <w:bCs/>
          <w:color w:val="000000" w:themeColor="text1"/>
          <w:sz w:val="28"/>
          <w:szCs w:val="28"/>
        </w:rPr>
        <w:t>основных принципов и норм реализации социально-экономической политики и трудовых отношений в Украине на 2016-2017</w:t>
      </w:r>
      <w:r w:rsidR="00C95979">
        <w:rPr>
          <w:bCs/>
          <w:color w:val="000000" w:themeColor="text1"/>
          <w:sz w:val="28"/>
          <w:szCs w:val="28"/>
        </w:rPr>
        <w:t>гг.</w:t>
      </w:r>
      <w:r w:rsidRPr="00EC0976">
        <w:rPr>
          <w:bCs/>
          <w:color w:val="000000" w:themeColor="text1"/>
          <w:sz w:val="28"/>
          <w:szCs w:val="28"/>
        </w:rPr>
        <w:t xml:space="preserve"> </w:t>
      </w:r>
      <w:r w:rsidRPr="00EC0976">
        <w:rPr>
          <w:color w:val="000000" w:themeColor="text1"/>
          <w:sz w:val="28"/>
          <w:szCs w:val="28"/>
        </w:rPr>
        <w:t xml:space="preserve">минимальная </w:t>
      </w:r>
      <w:r w:rsidR="00A5213B" w:rsidRPr="00EC0976">
        <w:rPr>
          <w:color w:val="000000" w:themeColor="text1"/>
          <w:sz w:val="28"/>
          <w:szCs w:val="28"/>
        </w:rPr>
        <w:t>зарплата</w:t>
      </w:r>
      <w:r w:rsidRPr="00EC0976">
        <w:rPr>
          <w:color w:val="000000" w:themeColor="text1"/>
          <w:sz w:val="28"/>
          <w:szCs w:val="28"/>
        </w:rPr>
        <w:t xml:space="preserve"> уже в 2016 году должна быть повышена не менее чем на 10% сверх определенн</w:t>
      </w:r>
      <w:r w:rsidR="00845822" w:rsidRPr="00EC0976">
        <w:rPr>
          <w:color w:val="000000" w:themeColor="text1"/>
          <w:sz w:val="28"/>
          <w:szCs w:val="28"/>
        </w:rPr>
        <w:t>ой</w:t>
      </w:r>
      <w:r w:rsidRPr="00EC0976">
        <w:rPr>
          <w:color w:val="000000" w:themeColor="text1"/>
          <w:sz w:val="28"/>
          <w:szCs w:val="28"/>
        </w:rPr>
        <w:t xml:space="preserve"> законом. </w:t>
      </w:r>
      <w:r w:rsidR="00577F5C" w:rsidRPr="00EC0976">
        <w:rPr>
          <w:color w:val="000000" w:themeColor="text1"/>
          <w:sz w:val="28"/>
          <w:szCs w:val="28"/>
        </w:rPr>
        <w:t xml:space="preserve">Кроме того, стороны договорились по итогам выполнения Государственного бюджета в </w:t>
      </w:r>
      <w:r w:rsidR="00577F5C" w:rsidRPr="00EC0976">
        <w:rPr>
          <w:color w:val="000000" w:themeColor="text1"/>
          <w:sz w:val="28"/>
          <w:szCs w:val="28"/>
          <w:lang w:val="en-US"/>
        </w:rPr>
        <w:t>I</w:t>
      </w:r>
      <w:r w:rsidR="00577F5C" w:rsidRPr="00EC0976">
        <w:rPr>
          <w:color w:val="000000" w:themeColor="text1"/>
          <w:sz w:val="28"/>
          <w:szCs w:val="28"/>
        </w:rPr>
        <w:t xml:space="preserve"> полугодии 2016 года в случае перевыполнения </w:t>
      </w:r>
      <w:r w:rsidR="00577F5C">
        <w:rPr>
          <w:color w:val="000000" w:themeColor="text1"/>
          <w:sz w:val="28"/>
          <w:szCs w:val="28"/>
        </w:rPr>
        <w:t xml:space="preserve">его </w:t>
      </w:r>
      <w:r w:rsidR="00577F5C" w:rsidRPr="00EC0976">
        <w:rPr>
          <w:color w:val="000000" w:themeColor="text1"/>
          <w:sz w:val="28"/>
          <w:szCs w:val="28"/>
        </w:rPr>
        <w:t>доходной части провести переговоры о возможности увеличения МЗП в 2016 году</w:t>
      </w:r>
      <w:r w:rsidR="00577F5C">
        <w:rPr>
          <w:color w:val="000000" w:themeColor="text1"/>
          <w:sz w:val="28"/>
          <w:szCs w:val="28"/>
        </w:rPr>
        <w:t xml:space="preserve">. </w:t>
      </w:r>
      <w:r w:rsidR="00F47E01" w:rsidRPr="00EC0976">
        <w:rPr>
          <w:color w:val="000000" w:themeColor="text1"/>
          <w:sz w:val="28"/>
          <w:szCs w:val="28"/>
        </w:rPr>
        <w:t>С 1 декабря 2016 года т</w:t>
      </w:r>
      <w:r w:rsidRPr="00EC0976">
        <w:rPr>
          <w:color w:val="000000" w:themeColor="text1"/>
          <w:sz w:val="28"/>
          <w:szCs w:val="28"/>
        </w:rPr>
        <w:t xml:space="preserve">арифная ставка рабочего </w:t>
      </w:r>
      <w:r w:rsidRPr="00EC0976">
        <w:rPr>
          <w:color w:val="000000" w:themeColor="text1"/>
          <w:sz w:val="28"/>
          <w:szCs w:val="28"/>
          <w:lang w:val="en-US"/>
        </w:rPr>
        <w:t>I</w:t>
      </w:r>
      <w:r w:rsidRPr="00EC0976">
        <w:rPr>
          <w:color w:val="000000" w:themeColor="text1"/>
          <w:sz w:val="28"/>
          <w:szCs w:val="28"/>
        </w:rPr>
        <w:t xml:space="preserve"> разряда должна </w:t>
      </w:r>
      <w:r w:rsidR="00577F5C">
        <w:rPr>
          <w:color w:val="000000" w:themeColor="text1"/>
          <w:sz w:val="28"/>
          <w:szCs w:val="28"/>
        </w:rPr>
        <w:t>быть повышена</w:t>
      </w:r>
      <w:r w:rsidR="00F47E01" w:rsidRPr="00EC0976">
        <w:rPr>
          <w:color w:val="000000" w:themeColor="text1"/>
          <w:sz w:val="28"/>
          <w:szCs w:val="28"/>
        </w:rPr>
        <w:t xml:space="preserve"> </w:t>
      </w:r>
      <w:r w:rsidR="009C4B42">
        <w:rPr>
          <w:color w:val="000000" w:themeColor="text1"/>
          <w:sz w:val="28"/>
          <w:szCs w:val="28"/>
        </w:rPr>
        <w:t xml:space="preserve">до </w:t>
      </w:r>
      <w:r w:rsidR="00F47E01" w:rsidRPr="00EC0976">
        <w:rPr>
          <w:color w:val="000000" w:themeColor="text1"/>
          <w:sz w:val="28"/>
          <w:szCs w:val="28"/>
        </w:rPr>
        <w:t>1760 гривен (70$ США)</w:t>
      </w:r>
      <w:r w:rsidR="00830EEC" w:rsidRPr="00EC0976">
        <w:rPr>
          <w:color w:val="000000" w:themeColor="text1"/>
          <w:sz w:val="28"/>
          <w:szCs w:val="28"/>
        </w:rPr>
        <w:t xml:space="preserve"> при установленно</w:t>
      </w:r>
      <w:r w:rsidR="00A5213B" w:rsidRPr="00EC0976">
        <w:rPr>
          <w:color w:val="000000" w:themeColor="text1"/>
          <w:sz w:val="28"/>
          <w:szCs w:val="28"/>
        </w:rPr>
        <w:t>й</w:t>
      </w:r>
      <w:r w:rsidR="00830EEC" w:rsidRPr="00EC0976">
        <w:rPr>
          <w:color w:val="000000" w:themeColor="text1"/>
          <w:sz w:val="28"/>
          <w:szCs w:val="28"/>
        </w:rPr>
        <w:t xml:space="preserve"> в государстве МЗП в размере 1450 гривен (58$ США). </w:t>
      </w:r>
      <w:r w:rsidRPr="00EC0976">
        <w:rPr>
          <w:color w:val="000000" w:themeColor="text1"/>
          <w:sz w:val="28"/>
          <w:szCs w:val="28"/>
        </w:rPr>
        <w:t xml:space="preserve">Это является серьезной победой профсоюзов, поскольку ранее этот вопрос не был урегулирован, и тарифная ставка рабочего </w:t>
      </w:r>
      <w:r w:rsidRPr="00EC0976">
        <w:rPr>
          <w:color w:val="000000" w:themeColor="text1"/>
          <w:sz w:val="28"/>
          <w:szCs w:val="28"/>
          <w:lang w:val="en-US"/>
        </w:rPr>
        <w:t>I</w:t>
      </w:r>
      <w:r w:rsidRPr="00EC0976">
        <w:rPr>
          <w:color w:val="000000" w:themeColor="text1"/>
          <w:sz w:val="28"/>
          <w:szCs w:val="28"/>
        </w:rPr>
        <w:t xml:space="preserve"> разряда внебюджетной сферы </w:t>
      </w:r>
      <w:r w:rsidR="003A22E3" w:rsidRPr="00EC0976">
        <w:rPr>
          <w:color w:val="000000" w:themeColor="text1"/>
          <w:sz w:val="28"/>
          <w:szCs w:val="28"/>
        </w:rPr>
        <w:t xml:space="preserve">могла быть установлена </w:t>
      </w:r>
      <w:r w:rsidRPr="00EC0976">
        <w:rPr>
          <w:color w:val="000000" w:themeColor="text1"/>
          <w:sz w:val="28"/>
          <w:szCs w:val="28"/>
        </w:rPr>
        <w:t>ниже минимальной заработной платы</w:t>
      </w:r>
      <w:r w:rsidR="00830EEC" w:rsidRPr="00EC0976">
        <w:rPr>
          <w:color w:val="000000" w:themeColor="text1"/>
          <w:sz w:val="28"/>
          <w:szCs w:val="28"/>
        </w:rPr>
        <w:t>.</w:t>
      </w:r>
      <w:r w:rsidR="00A5213B" w:rsidRPr="00EC0976">
        <w:rPr>
          <w:color w:val="000000" w:themeColor="text1"/>
          <w:sz w:val="28"/>
          <w:szCs w:val="28"/>
        </w:rPr>
        <w:t xml:space="preserve"> </w:t>
      </w:r>
    </w:p>
    <w:p w:rsidR="00BA311A" w:rsidRPr="00EC0976" w:rsidRDefault="00BA311A" w:rsidP="00A5213B">
      <w:pPr>
        <w:shd w:val="clear" w:color="auto" w:fill="FFFFFF" w:themeFill="background1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proofErr w:type="spellStart"/>
      <w:r w:rsidRPr="00EC0976">
        <w:rPr>
          <w:b/>
          <w:color w:val="000000" w:themeColor="text1"/>
          <w:sz w:val="28"/>
          <w:szCs w:val="28"/>
          <w:u w:val="single"/>
        </w:rPr>
        <w:t>Справочно</w:t>
      </w:r>
      <w:proofErr w:type="spellEnd"/>
      <w:r w:rsidRPr="00EC0976">
        <w:rPr>
          <w:color w:val="000000" w:themeColor="text1"/>
          <w:sz w:val="28"/>
          <w:szCs w:val="28"/>
          <w:u w:val="single"/>
        </w:rPr>
        <w:t>:</w:t>
      </w:r>
      <w:r w:rsidRPr="00EC0976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EC0976">
        <w:rPr>
          <w:i/>
          <w:color w:val="000000" w:themeColor="text1"/>
          <w:sz w:val="28"/>
          <w:szCs w:val="28"/>
        </w:rPr>
        <w:t xml:space="preserve">В настоящее время стопроцентное соотношение МЗП и ПМ в Украине достигнуто </w:t>
      </w:r>
      <w:r w:rsidR="00A5213B" w:rsidRPr="00EC0976">
        <w:rPr>
          <w:i/>
          <w:color w:val="000000" w:themeColor="text1"/>
          <w:sz w:val="28"/>
          <w:szCs w:val="28"/>
        </w:rPr>
        <w:t>в связи с</w:t>
      </w:r>
      <w:r w:rsidRPr="00EC0976">
        <w:rPr>
          <w:i/>
          <w:color w:val="000000" w:themeColor="text1"/>
          <w:sz w:val="28"/>
          <w:szCs w:val="28"/>
        </w:rPr>
        <w:t xml:space="preserve"> установлени</w:t>
      </w:r>
      <w:r w:rsidR="00A5213B" w:rsidRPr="00EC0976">
        <w:rPr>
          <w:i/>
          <w:color w:val="000000" w:themeColor="text1"/>
          <w:sz w:val="28"/>
          <w:szCs w:val="28"/>
        </w:rPr>
        <w:t>ем в</w:t>
      </w:r>
      <w:r w:rsidRPr="00EC0976">
        <w:rPr>
          <w:i/>
          <w:color w:val="000000" w:themeColor="text1"/>
          <w:sz w:val="28"/>
          <w:szCs w:val="28"/>
        </w:rPr>
        <w:t xml:space="preserve"> Государственн</w:t>
      </w:r>
      <w:r w:rsidR="00A5213B" w:rsidRPr="00EC0976">
        <w:rPr>
          <w:i/>
          <w:color w:val="000000" w:themeColor="text1"/>
          <w:sz w:val="28"/>
          <w:szCs w:val="28"/>
        </w:rPr>
        <w:t>о</w:t>
      </w:r>
      <w:r w:rsidRPr="00EC0976">
        <w:rPr>
          <w:i/>
          <w:color w:val="000000" w:themeColor="text1"/>
          <w:sz w:val="28"/>
          <w:szCs w:val="28"/>
        </w:rPr>
        <w:t>м бюджет</w:t>
      </w:r>
      <w:r w:rsidR="00A5213B" w:rsidRPr="00EC0976">
        <w:rPr>
          <w:i/>
          <w:color w:val="000000" w:themeColor="text1"/>
          <w:sz w:val="28"/>
          <w:szCs w:val="28"/>
        </w:rPr>
        <w:t>е</w:t>
      </w:r>
      <w:r w:rsidRPr="00EC0976">
        <w:rPr>
          <w:i/>
          <w:color w:val="000000" w:themeColor="text1"/>
          <w:sz w:val="28"/>
          <w:szCs w:val="28"/>
        </w:rPr>
        <w:t xml:space="preserve"> Украины на 2016 год заниженной величины прожиточного минимума, исходя из имеющихся финансовых возможностей. </w:t>
      </w:r>
      <w:r w:rsidRPr="00EC0976">
        <w:rPr>
          <w:bCs/>
          <w:i/>
          <w:color w:val="000000" w:themeColor="text1"/>
          <w:sz w:val="28"/>
          <w:szCs w:val="28"/>
        </w:rPr>
        <w:t xml:space="preserve">Согласно расчетам профсоюзов, фактический размер </w:t>
      </w:r>
      <w:r w:rsidR="00A5213B" w:rsidRPr="00EC0976">
        <w:rPr>
          <w:bCs/>
          <w:i/>
          <w:color w:val="000000" w:themeColor="text1"/>
          <w:sz w:val="28"/>
          <w:szCs w:val="28"/>
        </w:rPr>
        <w:t>ПМ</w:t>
      </w:r>
      <w:r w:rsidRPr="00EC0976">
        <w:rPr>
          <w:bCs/>
          <w:i/>
          <w:color w:val="000000" w:themeColor="text1"/>
          <w:sz w:val="28"/>
          <w:szCs w:val="28"/>
        </w:rPr>
        <w:t xml:space="preserve"> для</w:t>
      </w:r>
      <w:r w:rsidR="00A5213B" w:rsidRPr="00EC0976">
        <w:rPr>
          <w:bCs/>
          <w:i/>
          <w:color w:val="000000" w:themeColor="text1"/>
          <w:sz w:val="28"/>
          <w:szCs w:val="28"/>
        </w:rPr>
        <w:t xml:space="preserve"> </w:t>
      </w:r>
      <w:r w:rsidRPr="00EC0976">
        <w:rPr>
          <w:bCs/>
          <w:i/>
          <w:color w:val="000000" w:themeColor="text1"/>
          <w:sz w:val="28"/>
          <w:szCs w:val="28"/>
        </w:rPr>
        <w:t>трудоспособных лиц в ценах июля 2016 года, скорректированный на сумму обязательных платежей</w:t>
      </w:r>
      <w:r w:rsidR="00A5213B" w:rsidRPr="00EC0976">
        <w:rPr>
          <w:bCs/>
          <w:i/>
          <w:color w:val="000000" w:themeColor="text1"/>
          <w:sz w:val="28"/>
          <w:szCs w:val="28"/>
        </w:rPr>
        <w:t>,</w:t>
      </w:r>
      <w:r w:rsidRPr="00EC0976">
        <w:rPr>
          <w:bCs/>
          <w:i/>
          <w:color w:val="000000" w:themeColor="text1"/>
          <w:sz w:val="28"/>
          <w:szCs w:val="28"/>
        </w:rPr>
        <w:t xml:space="preserve"> должен составлять 3</w:t>
      </w:r>
      <w:r w:rsidR="00237BAF" w:rsidRPr="00EC0976">
        <w:rPr>
          <w:bCs/>
          <w:i/>
          <w:color w:val="000000" w:themeColor="text1"/>
          <w:sz w:val="28"/>
          <w:szCs w:val="28"/>
        </w:rPr>
        <w:t>399</w:t>
      </w:r>
      <w:r w:rsidRPr="00EC0976">
        <w:rPr>
          <w:bCs/>
          <w:i/>
          <w:color w:val="000000" w:themeColor="text1"/>
          <w:sz w:val="28"/>
          <w:szCs w:val="28"/>
        </w:rPr>
        <w:t xml:space="preserve"> гривен, что в 2,3 раза</w:t>
      </w:r>
      <w:r w:rsidRPr="00EC0976">
        <w:rPr>
          <w:i/>
          <w:iCs/>
          <w:color w:val="000000" w:themeColor="text1"/>
          <w:sz w:val="28"/>
          <w:szCs w:val="28"/>
        </w:rPr>
        <w:t xml:space="preserve"> превышает официально установленный прожиточный минимум.</w:t>
      </w:r>
    </w:p>
    <w:p w:rsidR="00441E92" w:rsidRDefault="00B248B6" w:rsidP="00B248B6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EC0976">
        <w:rPr>
          <w:color w:val="000000" w:themeColor="text1"/>
          <w:sz w:val="28"/>
          <w:szCs w:val="28"/>
        </w:rPr>
        <w:t xml:space="preserve">В </w:t>
      </w:r>
      <w:r w:rsidR="00A5213B" w:rsidRPr="00EC0976">
        <w:rPr>
          <w:color w:val="000000" w:themeColor="text1"/>
          <w:sz w:val="28"/>
          <w:szCs w:val="28"/>
        </w:rPr>
        <w:t>связи со сложностями при проведении переговоров по увеличению</w:t>
      </w:r>
      <w:r w:rsidR="00A5213B">
        <w:rPr>
          <w:color w:val="000000" w:themeColor="text1"/>
          <w:sz w:val="28"/>
          <w:szCs w:val="28"/>
        </w:rPr>
        <w:t xml:space="preserve"> минимальной зарплаты и</w:t>
      </w:r>
      <w:r w:rsidR="00A5213B" w:rsidRPr="00CB6A06">
        <w:rPr>
          <w:color w:val="000000" w:themeColor="text1"/>
          <w:sz w:val="28"/>
          <w:szCs w:val="28"/>
        </w:rPr>
        <w:t xml:space="preserve"> </w:t>
      </w:r>
      <w:r w:rsidR="00A5213B">
        <w:rPr>
          <w:color w:val="000000" w:themeColor="text1"/>
          <w:sz w:val="28"/>
          <w:szCs w:val="28"/>
        </w:rPr>
        <w:t xml:space="preserve">жесткой </w:t>
      </w:r>
      <w:r w:rsidR="00A5213B" w:rsidRPr="00CB6A06">
        <w:rPr>
          <w:color w:val="000000" w:themeColor="text1"/>
          <w:sz w:val="28"/>
          <w:szCs w:val="28"/>
        </w:rPr>
        <w:t>позиции правительств в генеральных соглашени</w:t>
      </w:r>
      <w:r w:rsidR="00A5213B">
        <w:rPr>
          <w:color w:val="000000" w:themeColor="text1"/>
          <w:sz w:val="28"/>
          <w:szCs w:val="28"/>
        </w:rPr>
        <w:t xml:space="preserve">ях </w:t>
      </w:r>
      <w:r w:rsidR="00C15D34">
        <w:rPr>
          <w:color w:val="000000" w:themeColor="text1"/>
          <w:sz w:val="28"/>
          <w:szCs w:val="28"/>
        </w:rPr>
        <w:t>ряда</w:t>
      </w:r>
      <w:r>
        <w:rPr>
          <w:color w:val="000000" w:themeColor="text1"/>
          <w:sz w:val="28"/>
          <w:szCs w:val="28"/>
        </w:rPr>
        <w:t xml:space="preserve"> стран</w:t>
      </w:r>
      <w:r w:rsidRPr="00CB6A06">
        <w:rPr>
          <w:color w:val="000000" w:themeColor="text1"/>
          <w:sz w:val="28"/>
          <w:szCs w:val="28"/>
        </w:rPr>
        <w:t xml:space="preserve"> </w:t>
      </w:r>
      <w:r w:rsidR="00C15D34">
        <w:rPr>
          <w:color w:val="000000" w:themeColor="text1"/>
          <w:sz w:val="28"/>
          <w:szCs w:val="28"/>
        </w:rPr>
        <w:t>имеются обязательства о продолжении</w:t>
      </w:r>
      <w:r w:rsidR="00C15D34" w:rsidRPr="00CB6A06">
        <w:rPr>
          <w:color w:val="000000" w:themeColor="text1"/>
          <w:sz w:val="28"/>
          <w:szCs w:val="28"/>
        </w:rPr>
        <w:t xml:space="preserve"> проведени</w:t>
      </w:r>
      <w:r w:rsidR="00C15D34">
        <w:rPr>
          <w:color w:val="000000" w:themeColor="text1"/>
          <w:sz w:val="28"/>
          <w:szCs w:val="28"/>
        </w:rPr>
        <w:t>я</w:t>
      </w:r>
      <w:r w:rsidR="00C15D34" w:rsidRPr="00CB6A06">
        <w:rPr>
          <w:color w:val="000000" w:themeColor="text1"/>
          <w:sz w:val="28"/>
          <w:szCs w:val="28"/>
        </w:rPr>
        <w:t xml:space="preserve"> консультаций по этому вопросу. </w:t>
      </w:r>
    </w:p>
    <w:p w:rsidR="0042708F" w:rsidRDefault="00C15D34" w:rsidP="004270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 этом т</w:t>
      </w:r>
      <w:r w:rsidR="006D5BBD" w:rsidRPr="00317CA1">
        <w:rPr>
          <w:color w:val="000000" w:themeColor="text1"/>
          <w:sz w:val="28"/>
          <w:szCs w:val="28"/>
        </w:rPr>
        <w:t xml:space="preserve">актика действий </w:t>
      </w:r>
      <w:r>
        <w:rPr>
          <w:color w:val="000000" w:themeColor="text1"/>
          <w:sz w:val="28"/>
          <w:szCs w:val="28"/>
        </w:rPr>
        <w:t xml:space="preserve">профсоюзов </w:t>
      </w:r>
      <w:r w:rsidR="006D5BBD" w:rsidRPr="00317CA1">
        <w:rPr>
          <w:color w:val="000000" w:themeColor="text1"/>
          <w:sz w:val="28"/>
          <w:szCs w:val="28"/>
        </w:rPr>
        <w:t xml:space="preserve">по доведению минимальной зарплаты до уровня не ниже прожиточного минимума вырабатывалась на прошедших в 2016 году заседаниях </w:t>
      </w:r>
      <w:r>
        <w:rPr>
          <w:color w:val="000000" w:themeColor="text1"/>
          <w:sz w:val="28"/>
          <w:szCs w:val="28"/>
        </w:rPr>
        <w:t xml:space="preserve">их </w:t>
      </w:r>
      <w:r w:rsidR="006D5BBD" w:rsidRPr="00317CA1">
        <w:rPr>
          <w:color w:val="000000" w:themeColor="text1"/>
          <w:sz w:val="28"/>
          <w:szCs w:val="28"/>
        </w:rPr>
        <w:t>коллегиальных органов</w:t>
      </w:r>
      <w:r w:rsidR="00933FA0" w:rsidRPr="00317CA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Так,</w:t>
      </w:r>
      <w:r w:rsidR="00933FA0" w:rsidRPr="00317CA1">
        <w:rPr>
          <w:color w:val="000000" w:themeColor="text1"/>
          <w:sz w:val="28"/>
          <w:szCs w:val="28"/>
        </w:rPr>
        <w:t xml:space="preserve"> на</w:t>
      </w:r>
      <w:r w:rsidR="0042708F" w:rsidRPr="00317CA1">
        <w:rPr>
          <w:sz w:val="28"/>
          <w:szCs w:val="28"/>
        </w:rPr>
        <w:t xml:space="preserve"> заседани</w:t>
      </w:r>
      <w:r w:rsidR="00933FA0" w:rsidRPr="00317CA1">
        <w:rPr>
          <w:sz w:val="28"/>
          <w:szCs w:val="28"/>
        </w:rPr>
        <w:t>и</w:t>
      </w:r>
      <w:r w:rsidR="0042708F" w:rsidRPr="00317CA1">
        <w:rPr>
          <w:sz w:val="28"/>
          <w:szCs w:val="28"/>
        </w:rPr>
        <w:t xml:space="preserve"> Генерального совета </w:t>
      </w:r>
      <w:r w:rsidR="0042708F" w:rsidRPr="00934509">
        <w:rPr>
          <w:sz w:val="28"/>
          <w:szCs w:val="28"/>
        </w:rPr>
        <w:t>Национальной конфедерации профсоюзов Молдовы</w:t>
      </w:r>
      <w:r w:rsidR="00933FA0" w:rsidRPr="00934509">
        <w:rPr>
          <w:sz w:val="28"/>
          <w:szCs w:val="28"/>
        </w:rPr>
        <w:t xml:space="preserve"> был утвержден</w:t>
      </w:r>
      <w:r w:rsidR="0042708F" w:rsidRPr="00317CA1">
        <w:rPr>
          <w:sz w:val="28"/>
          <w:szCs w:val="28"/>
        </w:rPr>
        <w:t xml:space="preserve"> План действий на 2016 год</w:t>
      </w:r>
      <w:r w:rsidR="00933FA0" w:rsidRPr="00317CA1">
        <w:rPr>
          <w:sz w:val="28"/>
          <w:szCs w:val="28"/>
        </w:rPr>
        <w:t xml:space="preserve">, где отмечалось, что </w:t>
      </w:r>
      <w:r w:rsidR="0042708F" w:rsidRPr="00317CA1">
        <w:rPr>
          <w:sz w:val="28"/>
          <w:szCs w:val="28"/>
        </w:rPr>
        <w:t>повышение минимальной заработной платы</w:t>
      </w:r>
      <w:r w:rsidR="00317CA1" w:rsidRPr="00317CA1">
        <w:rPr>
          <w:sz w:val="28"/>
          <w:szCs w:val="28"/>
        </w:rPr>
        <w:t xml:space="preserve"> является одним и</w:t>
      </w:r>
      <w:r w:rsidR="00C95979">
        <w:rPr>
          <w:sz w:val="28"/>
          <w:szCs w:val="28"/>
        </w:rPr>
        <w:t>з</w:t>
      </w:r>
      <w:r w:rsidR="00317CA1" w:rsidRPr="00317CA1">
        <w:rPr>
          <w:sz w:val="28"/>
          <w:szCs w:val="28"/>
        </w:rPr>
        <w:t xml:space="preserve"> основных направлений работы </w:t>
      </w:r>
      <w:r w:rsidR="00237BAF">
        <w:rPr>
          <w:sz w:val="28"/>
          <w:szCs w:val="28"/>
        </w:rPr>
        <w:t>К</w:t>
      </w:r>
      <w:r w:rsidR="00317CA1" w:rsidRPr="00317CA1">
        <w:rPr>
          <w:sz w:val="28"/>
          <w:szCs w:val="28"/>
        </w:rPr>
        <w:t>онфедерации</w:t>
      </w:r>
      <w:r w:rsidR="0042708F" w:rsidRPr="00317CA1">
        <w:rPr>
          <w:sz w:val="28"/>
          <w:szCs w:val="28"/>
        </w:rPr>
        <w:t xml:space="preserve">. </w:t>
      </w:r>
      <w:r w:rsidR="00317CA1" w:rsidRPr="00317CA1">
        <w:rPr>
          <w:sz w:val="28"/>
          <w:szCs w:val="28"/>
        </w:rPr>
        <w:t>На</w:t>
      </w:r>
      <w:r w:rsidR="0042708F" w:rsidRPr="00317CA1">
        <w:rPr>
          <w:sz w:val="28"/>
          <w:szCs w:val="28"/>
        </w:rPr>
        <w:t xml:space="preserve"> заседани</w:t>
      </w:r>
      <w:r w:rsidR="00317CA1" w:rsidRPr="00317CA1">
        <w:rPr>
          <w:sz w:val="28"/>
          <w:szCs w:val="28"/>
        </w:rPr>
        <w:t>и</w:t>
      </w:r>
      <w:r w:rsidR="0042708F" w:rsidRPr="00317CA1">
        <w:rPr>
          <w:sz w:val="28"/>
          <w:szCs w:val="28"/>
        </w:rPr>
        <w:t xml:space="preserve"> Генерального совета </w:t>
      </w:r>
      <w:r w:rsidR="00317CA1" w:rsidRPr="00317CA1">
        <w:rPr>
          <w:sz w:val="28"/>
          <w:szCs w:val="28"/>
        </w:rPr>
        <w:t>была принята</w:t>
      </w:r>
      <w:r w:rsidR="0042708F" w:rsidRPr="00317CA1">
        <w:rPr>
          <w:sz w:val="28"/>
          <w:szCs w:val="28"/>
        </w:rPr>
        <w:t xml:space="preserve"> деклараци</w:t>
      </w:r>
      <w:r w:rsidR="00112B43">
        <w:rPr>
          <w:sz w:val="28"/>
          <w:szCs w:val="28"/>
        </w:rPr>
        <w:t>я</w:t>
      </w:r>
      <w:r w:rsidR="0042708F" w:rsidRPr="00317CA1">
        <w:rPr>
          <w:sz w:val="28"/>
          <w:szCs w:val="28"/>
        </w:rPr>
        <w:t>, в которой</w:t>
      </w:r>
      <w:r w:rsidR="00317CA1" w:rsidRPr="00317CA1">
        <w:rPr>
          <w:sz w:val="28"/>
          <w:szCs w:val="28"/>
        </w:rPr>
        <w:t xml:space="preserve"> профсоюзы по</w:t>
      </w:r>
      <w:r w:rsidR="00112B43">
        <w:rPr>
          <w:sz w:val="28"/>
          <w:szCs w:val="28"/>
        </w:rPr>
        <w:t>т</w:t>
      </w:r>
      <w:r w:rsidR="0042708F" w:rsidRPr="00317CA1">
        <w:rPr>
          <w:sz w:val="28"/>
          <w:szCs w:val="28"/>
        </w:rPr>
        <w:t>реб</w:t>
      </w:r>
      <w:r w:rsidR="00317CA1" w:rsidRPr="00317CA1">
        <w:rPr>
          <w:sz w:val="28"/>
          <w:szCs w:val="28"/>
        </w:rPr>
        <w:t>овали</w:t>
      </w:r>
      <w:r w:rsidR="0042708F" w:rsidRPr="00317CA1">
        <w:rPr>
          <w:sz w:val="28"/>
          <w:szCs w:val="28"/>
        </w:rPr>
        <w:t xml:space="preserve"> от Правительства ускорить утверждение постановления о порядке установления минимальной заработной платы по стране и увеличения минимальной заработной платы в зависимости от средней начисленной заработной платы по экономике.</w:t>
      </w:r>
    </w:p>
    <w:p w:rsidR="005871E4" w:rsidRDefault="00317CA1" w:rsidP="005871E4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2"/>
        </w:rPr>
      </w:pPr>
      <w:r>
        <w:rPr>
          <w:sz w:val="28"/>
          <w:szCs w:val="28"/>
        </w:rPr>
        <w:t xml:space="preserve">Одновременно </w:t>
      </w:r>
      <w:r w:rsidRPr="00317CA1">
        <w:rPr>
          <w:sz w:val="28"/>
          <w:szCs w:val="28"/>
        </w:rPr>
        <w:t xml:space="preserve">Национальная конфедерация профсоюзов Молдовы </w:t>
      </w:r>
      <w:r>
        <w:rPr>
          <w:sz w:val="28"/>
          <w:szCs w:val="28"/>
        </w:rPr>
        <w:t xml:space="preserve">продолжала добиваться </w:t>
      </w:r>
      <w:r w:rsidRPr="00317CA1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317CA1">
        <w:rPr>
          <w:sz w:val="28"/>
          <w:szCs w:val="28"/>
        </w:rPr>
        <w:t xml:space="preserve"> единой минимальной зарплаты по стране. </w:t>
      </w:r>
      <w:r w:rsidRPr="00C15D34">
        <w:rPr>
          <w:color w:val="000000" w:themeColor="text1"/>
          <w:sz w:val="28"/>
          <w:szCs w:val="22"/>
        </w:rPr>
        <w:t xml:space="preserve">Эту позицию Конфедерация продвигает еще с 2008 года, когда был изменен Закон об оплате труда и введен гарантированный минимальный размер заработной платы в реальном секторе. </w:t>
      </w:r>
      <w:r w:rsidR="002B27AE" w:rsidRPr="00C15D34">
        <w:rPr>
          <w:color w:val="000000" w:themeColor="text1"/>
          <w:sz w:val="28"/>
          <w:szCs w:val="22"/>
        </w:rPr>
        <w:t xml:space="preserve">Профсоюзы неоднократно направляли в адрес правительства требование об изменении законодательной базы в области оплаты труда и введении единого минимального размера зарплаты в стране, который бы применялся в качестве гарантии минимальной </w:t>
      </w:r>
      <w:r w:rsidR="002B27AE" w:rsidRPr="00C15D34">
        <w:rPr>
          <w:color w:val="000000" w:themeColor="text1"/>
          <w:sz w:val="28"/>
          <w:szCs w:val="22"/>
        </w:rPr>
        <w:lastRenderedPageBreak/>
        <w:t xml:space="preserve">оплаты труда как в бюджетном, так и реальном секторах экономики. </w:t>
      </w:r>
    </w:p>
    <w:p w:rsidR="005871E4" w:rsidRPr="00317FBC" w:rsidRDefault="00317FBC" w:rsidP="005871E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2"/>
        </w:rPr>
        <w:t>Учитывая, что в</w:t>
      </w:r>
      <w:r w:rsidRPr="00317FBC">
        <w:rPr>
          <w:color w:val="000000"/>
          <w:sz w:val="28"/>
          <w:szCs w:val="28"/>
        </w:rPr>
        <w:t xml:space="preserve"> Грузии размер минимальной зарплаты в частном </w:t>
      </w:r>
      <w:r>
        <w:rPr>
          <w:color w:val="000000"/>
          <w:sz w:val="28"/>
          <w:szCs w:val="28"/>
        </w:rPr>
        <w:t xml:space="preserve">и государственном </w:t>
      </w:r>
      <w:r w:rsidRPr="00317FBC">
        <w:rPr>
          <w:color w:val="000000"/>
          <w:sz w:val="28"/>
          <w:szCs w:val="28"/>
        </w:rPr>
        <w:t>секторе</w:t>
      </w:r>
      <w:r>
        <w:rPr>
          <w:color w:val="000000"/>
          <w:sz w:val="28"/>
          <w:szCs w:val="28"/>
        </w:rPr>
        <w:t xml:space="preserve"> установлен Указом Президента</w:t>
      </w:r>
      <w:r w:rsidRPr="00317FBC">
        <w:rPr>
          <w:color w:val="000000"/>
          <w:sz w:val="28"/>
          <w:szCs w:val="28"/>
        </w:rPr>
        <w:t xml:space="preserve">, а запись в </w:t>
      </w:r>
      <w:r>
        <w:rPr>
          <w:color w:val="000000"/>
          <w:sz w:val="28"/>
          <w:szCs w:val="28"/>
        </w:rPr>
        <w:t xml:space="preserve">трудовом законодательстве отсутствует, </w:t>
      </w:r>
      <w:r>
        <w:rPr>
          <w:color w:val="000000" w:themeColor="text1"/>
          <w:sz w:val="28"/>
          <w:szCs w:val="22"/>
        </w:rPr>
        <w:t>О</w:t>
      </w:r>
      <w:r w:rsidRPr="00317FBC">
        <w:rPr>
          <w:color w:val="000000"/>
          <w:sz w:val="28"/>
          <w:szCs w:val="28"/>
        </w:rPr>
        <w:t xml:space="preserve">бъединение профессиональных союзов Грузии и аппарат омбудсмена рекомендуют правительству внести </w:t>
      </w:r>
      <w:r>
        <w:rPr>
          <w:color w:val="000000"/>
          <w:sz w:val="28"/>
          <w:szCs w:val="28"/>
        </w:rPr>
        <w:t xml:space="preserve">изменения </w:t>
      </w:r>
      <w:r w:rsidRPr="00317FBC">
        <w:rPr>
          <w:color w:val="000000"/>
          <w:sz w:val="28"/>
          <w:szCs w:val="28"/>
        </w:rPr>
        <w:t>в закон</w:t>
      </w:r>
      <w:r>
        <w:rPr>
          <w:color w:val="000000"/>
          <w:sz w:val="28"/>
          <w:szCs w:val="28"/>
        </w:rPr>
        <w:t>одательство, отразив в нем статью о</w:t>
      </w:r>
      <w:r w:rsidRPr="00317FBC">
        <w:rPr>
          <w:color w:val="000000"/>
          <w:sz w:val="28"/>
          <w:szCs w:val="28"/>
        </w:rPr>
        <w:t xml:space="preserve"> минимальной зарплате.</w:t>
      </w:r>
      <w:r w:rsidR="009F06D6">
        <w:rPr>
          <w:color w:val="000000"/>
          <w:sz w:val="28"/>
          <w:szCs w:val="28"/>
        </w:rPr>
        <w:t xml:space="preserve"> Профсоюзы настаивают, чтобы </w:t>
      </w:r>
      <w:r w:rsidR="005871E4">
        <w:rPr>
          <w:color w:val="000000"/>
          <w:sz w:val="28"/>
          <w:szCs w:val="28"/>
        </w:rPr>
        <w:t xml:space="preserve">на государственном уровне </w:t>
      </w:r>
      <w:r w:rsidR="00117809">
        <w:rPr>
          <w:color w:val="000000"/>
          <w:sz w:val="28"/>
          <w:szCs w:val="28"/>
        </w:rPr>
        <w:t>МЗП</w:t>
      </w:r>
      <w:r w:rsidRPr="00317FBC">
        <w:rPr>
          <w:color w:val="000000"/>
          <w:sz w:val="28"/>
          <w:szCs w:val="28"/>
        </w:rPr>
        <w:t xml:space="preserve"> устан</w:t>
      </w:r>
      <w:r w:rsidR="005871E4">
        <w:rPr>
          <w:color w:val="000000"/>
          <w:sz w:val="28"/>
          <w:szCs w:val="28"/>
        </w:rPr>
        <w:t>а</w:t>
      </w:r>
      <w:r w:rsidRPr="00317FBC">
        <w:rPr>
          <w:color w:val="000000"/>
          <w:sz w:val="28"/>
          <w:szCs w:val="28"/>
        </w:rPr>
        <w:t>вл</w:t>
      </w:r>
      <w:r w:rsidR="005871E4">
        <w:rPr>
          <w:color w:val="000000"/>
          <w:sz w:val="28"/>
          <w:szCs w:val="28"/>
        </w:rPr>
        <w:t>ивалась</w:t>
      </w:r>
      <w:r w:rsidRPr="00317FBC">
        <w:rPr>
          <w:color w:val="000000"/>
          <w:sz w:val="28"/>
          <w:szCs w:val="28"/>
        </w:rPr>
        <w:t xml:space="preserve"> </w:t>
      </w:r>
      <w:r w:rsidR="005871E4">
        <w:rPr>
          <w:color w:val="000000"/>
          <w:sz w:val="28"/>
          <w:szCs w:val="28"/>
        </w:rPr>
        <w:t>на основе решения</w:t>
      </w:r>
      <w:r w:rsidRPr="00317FBC">
        <w:rPr>
          <w:color w:val="000000"/>
          <w:sz w:val="28"/>
          <w:szCs w:val="28"/>
        </w:rPr>
        <w:t xml:space="preserve"> Трёхсторонней комиссии, и в дальнейшем е</w:t>
      </w:r>
      <w:r w:rsidR="009F06D6">
        <w:rPr>
          <w:color w:val="000000"/>
          <w:sz w:val="28"/>
          <w:szCs w:val="28"/>
        </w:rPr>
        <w:t>ё</w:t>
      </w:r>
      <w:r w:rsidRPr="00317FBC">
        <w:rPr>
          <w:color w:val="000000"/>
          <w:sz w:val="28"/>
          <w:szCs w:val="28"/>
        </w:rPr>
        <w:t xml:space="preserve"> </w:t>
      </w:r>
      <w:r w:rsidR="003A6C40">
        <w:rPr>
          <w:color w:val="000000"/>
          <w:sz w:val="28"/>
          <w:szCs w:val="28"/>
        </w:rPr>
        <w:t xml:space="preserve">размер </w:t>
      </w:r>
      <w:r w:rsidRPr="00317FBC">
        <w:rPr>
          <w:color w:val="000000"/>
          <w:sz w:val="28"/>
          <w:szCs w:val="28"/>
        </w:rPr>
        <w:t>корректирова</w:t>
      </w:r>
      <w:r w:rsidR="003E76B1">
        <w:rPr>
          <w:color w:val="000000"/>
          <w:sz w:val="28"/>
          <w:szCs w:val="28"/>
        </w:rPr>
        <w:t>лся</w:t>
      </w:r>
      <w:r w:rsidRPr="00317FBC">
        <w:rPr>
          <w:color w:val="000000"/>
          <w:sz w:val="28"/>
          <w:szCs w:val="28"/>
        </w:rPr>
        <w:t xml:space="preserve"> в соответствии с протекающими в стране экономическими процессами</w:t>
      </w:r>
      <w:r w:rsidR="003E76B1">
        <w:rPr>
          <w:color w:val="000000"/>
          <w:sz w:val="28"/>
          <w:szCs w:val="28"/>
        </w:rPr>
        <w:t xml:space="preserve">, то есть </w:t>
      </w:r>
      <w:r w:rsidR="001970A7">
        <w:rPr>
          <w:color w:val="000000"/>
          <w:sz w:val="28"/>
          <w:szCs w:val="28"/>
        </w:rPr>
        <w:t xml:space="preserve">профсоюзы настаивают </w:t>
      </w:r>
      <w:r w:rsidR="003E76B1">
        <w:rPr>
          <w:color w:val="000000"/>
          <w:sz w:val="28"/>
          <w:szCs w:val="28"/>
        </w:rPr>
        <w:t>на</w:t>
      </w:r>
      <w:r w:rsidR="003E76B1" w:rsidRPr="003E76B1">
        <w:rPr>
          <w:color w:val="000000"/>
          <w:sz w:val="28"/>
          <w:szCs w:val="28"/>
        </w:rPr>
        <w:t xml:space="preserve"> </w:t>
      </w:r>
      <w:r w:rsidR="003E76B1">
        <w:rPr>
          <w:color w:val="000000"/>
          <w:sz w:val="28"/>
          <w:szCs w:val="28"/>
        </w:rPr>
        <w:t>изменении</w:t>
      </w:r>
      <w:r w:rsidR="003E76B1" w:rsidRPr="00317FBC">
        <w:rPr>
          <w:color w:val="000000"/>
          <w:sz w:val="28"/>
          <w:szCs w:val="28"/>
        </w:rPr>
        <w:t xml:space="preserve"> политики минимальной зарплаты.</w:t>
      </w:r>
    </w:p>
    <w:p w:rsidR="003E76B1" w:rsidRDefault="00317FBC" w:rsidP="003A6C4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317FBC">
        <w:rPr>
          <w:color w:val="000000"/>
          <w:sz w:val="28"/>
          <w:szCs w:val="28"/>
        </w:rPr>
        <w:t>Объединение проф</w:t>
      </w:r>
      <w:r w:rsidR="009F06D6">
        <w:rPr>
          <w:color w:val="000000"/>
          <w:sz w:val="28"/>
          <w:szCs w:val="28"/>
        </w:rPr>
        <w:t>сою</w:t>
      </w:r>
      <w:r w:rsidRPr="00317FBC">
        <w:rPr>
          <w:color w:val="000000"/>
          <w:sz w:val="28"/>
          <w:szCs w:val="28"/>
        </w:rPr>
        <w:t xml:space="preserve">зов Грузии </w:t>
      </w:r>
      <w:r w:rsidR="003A6C40">
        <w:rPr>
          <w:color w:val="000000"/>
          <w:sz w:val="28"/>
          <w:szCs w:val="28"/>
        </w:rPr>
        <w:t xml:space="preserve">заручилось поддержкой в этом вопросе </w:t>
      </w:r>
      <w:r w:rsidR="003A6C40" w:rsidRPr="00317FBC">
        <w:rPr>
          <w:color w:val="000000"/>
          <w:sz w:val="28"/>
          <w:szCs w:val="28"/>
        </w:rPr>
        <w:t>аппарат</w:t>
      </w:r>
      <w:r w:rsidR="003A6C40">
        <w:rPr>
          <w:color w:val="000000"/>
          <w:sz w:val="28"/>
          <w:szCs w:val="28"/>
        </w:rPr>
        <w:t>а</w:t>
      </w:r>
      <w:r w:rsidR="003A6C40" w:rsidRPr="00317FBC">
        <w:rPr>
          <w:color w:val="000000"/>
          <w:sz w:val="28"/>
          <w:szCs w:val="28"/>
        </w:rPr>
        <w:t xml:space="preserve"> омбудсмена</w:t>
      </w:r>
      <w:r w:rsidR="003A6C40">
        <w:rPr>
          <w:color w:val="000000"/>
          <w:sz w:val="28"/>
          <w:szCs w:val="28"/>
        </w:rPr>
        <w:t>, совместно с которым и</w:t>
      </w:r>
      <w:r w:rsidRPr="00317FBC">
        <w:rPr>
          <w:color w:val="000000"/>
          <w:sz w:val="28"/>
          <w:szCs w:val="28"/>
        </w:rPr>
        <w:t xml:space="preserve"> </w:t>
      </w:r>
      <w:r w:rsidR="001970A7">
        <w:rPr>
          <w:color w:val="000000"/>
          <w:sz w:val="28"/>
          <w:szCs w:val="28"/>
        </w:rPr>
        <w:t xml:space="preserve">при поддержке </w:t>
      </w:r>
      <w:r w:rsidRPr="00317FBC">
        <w:rPr>
          <w:color w:val="000000"/>
          <w:sz w:val="28"/>
          <w:szCs w:val="28"/>
        </w:rPr>
        <w:t xml:space="preserve">Фонда Фридриха </w:t>
      </w:r>
      <w:proofErr w:type="spellStart"/>
      <w:r w:rsidRPr="00317FBC">
        <w:rPr>
          <w:color w:val="000000"/>
          <w:sz w:val="28"/>
          <w:szCs w:val="28"/>
        </w:rPr>
        <w:t>Эберта</w:t>
      </w:r>
      <w:proofErr w:type="spellEnd"/>
      <w:r w:rsidRPr="00317FBC">
        <w:rPr>
          <w:color w:val="000000"/>
          <w:sz w:val="28"/>
          <w:szCs w:val="28"/>
        </w:rPr>
        <w:t xml:space="preserve"> провело исследование с целью изучения существующего положения с минимальными зарплатами в Грузии, Европе и постсоветских странах</w:t>
      </w:r>
      <w:r w:rsidR="003A6C40">
        <w:rPr>
          <w:color w:val="000000"/>
          <w:sz w:val="28"/>
          <w:szCs w:val="28"/>
        </w:rPr>
        <w:t>. Исследование</w:t>
      </w:r>
      <w:r w:rsidR="009F06D6">
        <w:rPr>
          <w:color w:val="000000"/>
          <w:sz w:val="28"/>
          <w:szCs w:val="28"/>
        </w:rPr>
        <w:t xml:space="preserve"> показало, что о</w:t>
      </w:r>
      <w:r w:rsidRPr="00317FBC">
        <w:rPr>
          <w:color w:val="000000"/>
          <w:sz w:val="28"/>
          <w:szCs w:val="28"/>
        </w:rPr>
        <w:t xml:space="preserve">тсутствие нормальной минимальной зарплаты </w:t>
      </w:r>
      <w:r w:rsidR="001970A7">
        <w:rPr>
          <w:color w:val="000000"/>
          <w:sz w:val="28"/>
          <w:szCs w:val="28"/>
        </w:rPr>
        <w:t xml:space="preserve">в Грузии </w:t>
      </w:r>
      <w:r w:rsidRPr="00317FBC">
        <w:rPr>
          <w:color w:val="000000"/>
          <w:sz w:val="28"/>
          <w:szCs w:val="28"/>
        </w:rPr>
        <w:t>ведёт к тому, что работодатели при назначении зарплат пользуются полной свободой</w:t>
      </w:r>
      <w:r w:rsidR="009F06D6">
        <w:rPr>
          <w:color w:val="000000"/>
          <w:sz w:val="28"/>
          <w:szCs w:val="28"/>
        </w:rPr>
        <w:t>, а многие трудящиеся вообще ничего не знают об этой категории</w:t>
      </w:r>
      <w:r w:rsidRPr="00317FBC">
        <w:rPr>
          <w:color w:val="000000"/>
          <w:sz w:val="28"/>
          <w:szCs w:val="28"/>
        </w:rPr>
        <w:t>.</w:t>
      </w:r>
      <w:r w:rsidR="009F06D6">
        <w:rPr>
          <w:color w:val="000000"/>
          <w:sz w:val="28"/>
          <w:szCs w:val="28"/>
        </w:rPr>
        <w:t xml:space="preserve"> В результате</w:t>
      </w:r>
      <w:r w:rsidRPr="00317FBC">
        <w:rPr>
          <w:color w:val="000000"/>
          <w:sz w:val="28"/>
          <w:szCs w:val="28"/>
        </w:rPr>
        <w:t xml:space="preserve"> число людей, получающих меньшую по сравнению с прожиточным минимумом зарплату, довольно велико</w:t>
      </w:r>
      <w:r w:rsidR="009F06D6">
        <w:rPr>
          <w:color w:val="000000"/>
          <w:sz w:val="28"/>
          <w:szCs w:val="28"/>
        </w:rPr>
        <w:t xml:space="preserve"> (</w:t>
      </w:r>
      <w:r w:rsidR="009F06D6" w:rsidRPr="00317FBC">
        <w:rPr>
          <w:color w:val="000000"/>
          <w:sz w:val="28"/>
          <w:szCs w:val="28"/>
        </w:rPr>
        <w:t>примерно 140 тыс</w:t>
      </w:r>
      <w:r w:rsidR="009F06D6">
        <w:rPr>
          <w:color w:val="000000"/>
          <w:sz w:val="28"/>
          <w:szCs w:val="28"/>
        </w:rPr>
        <w:t>. чел. или</w:t>
      </w:r>
      <w:r w:rsidR="009F06D6" w:rsidRPr="00317FBC">
        <w:rPr>
          <w:color w:val="000000"/>
          <w:sz w:val="28"/>
          <w:szCs w:val="28"/>
        </w:rPr>
        <w:t xml:space="preserve"> почти 20% всех трудоустроенных</w:t>
      </w:r>
      <w:r w:rsidR="009F06D6">
        <w:rPr>
          <w:color w:val="000000"/>
          <w:sz w:val="28"/>
          <w:szCs w:val="28"/>
        </w:rPr>
        <w:t>), что свидетельствует об</w:t>
      </w:r>
      <w:r w:rsidRPr="00317FBC">
        <w:rPr>
          <w:color w:val="000000"/>
          <w:sz w:val="28"/>
          <w:szCs w:val="28"/>
        </w:rPr>
        <w:t xml:space="preserve"> </w:t>
      </w:r>
      <w:r w:rsidR="009F06D6" w:rsidRPr="00317FBC">
        <w:rPr>
          <w:color w:val="000000"/>
          <w:sz w:val="28"/>
          <w:szCs w:val="28"/>
        </w:rPr>
        <w:t xml:space="preserve">экономически </w:t>
      </w:r>
      <w:r w:rsidR="009F06D6">
        <w:rPr>
          <w:color w:val="000000"/>
          <w:sz w:val="28"/>
          <w:szCs w:val="28"/>
        </w:rPr>
        <w:t>неправильной</w:t>
      </w:r>
      <w:r w:rsidR="009F06D6" w:rsidRPr="00317FBC">
        <w:rPr>
          <w:color w:val="000000"/>
          <w:sz w:val="28"/>
          <w:szCs w:val="28"/>
        </w:rPr>
        <w:t xml:space="preserve"> политик</w:t>
      </w:r>
      <w:r w:rsidR="009F06D6">
        <w:rPr>
          <w:color w:val="000000"/>
          <w:sz w:val="28"/>
          <w:szCs w:val="28"/>
        </w:rPr>
        <w:t>е</w:t>
      </w:r>
      <w:r w:rsidR="009F06D6" w:rsidRPr="00317FBC">
        <w:rPr>
          <w:color w:val="000000"/>
          <w:sz w:val="28"/>
          <w:szCs w:val="28"/>
        </w:rPr>
        <w:t xml:space="preserve"> в отношении зарплат со стороны государства.</w:t>
      </w:r>
      <w:r w:rsidR="003A6C40">
        <w:rPr>
          <w:color w:val="000000"/>
          <w:sz w:val="28"/>
          <w:szCs w:val="28"/>
        </w:rPr>
        <w:t xml:space="preserve"> </w:t>
      </w:r>
    </w:p>
    <w:p w:rsidR="003A6C40" w:rsidRPr="003A6C40" w:rsidRDefault="003A6C40" w:rsidP="003A6C4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317FBC">
        <w:rPr>
          <w:color w:val="000000"/>
          <w:sz w:val="28"/>
          <w:szCs w:val="28"/>
        </w:rPr>
        <w:t>Омбудсмен Грузии в своем отчете за 2015 год заострил внимание на размере минимальной зарплаты</w:t>
      </w:r>
      <w:r>
        <w:rPr>
          <w:color w:val="000000"/>
          <w:sz w:val="28"/>
          <w:szCs w:val="28"/>
        </w:rPr>
        <w:t>, где</w:t>
      </w:r>
      <w:r w:rsidRPr="00317FBC">
        <w:rPr>
          <w:color w:val="000000"/>
          <w:sz w:val="28"/>
          <w:szCs w:val="28"/>
        </w:rPr>
        <w:t xml:space="preserve"> этот вопрос назван одной из основных проблем, связанных с недоработкой в трудовом</w:t>
      </w:r>
      <w:r w:rsidRPr="00193117">
        <w:rPr>
          <w:color w:val="000000"/>
          <w:sz w:val="16"/>
          <w:szCs w:val="16"/>
        </w:rPr>
        <w:t xml:space="preserve"> </w:t>
      </w:r>
      <w:r w:rsidRPr="003A6C40">
        <w:rPr>
          <w:color w:val="000000"/>
          <w:sz w:val="28"/>
          <w:szCs w:val="28"/>
        </w:rPr>
        <w:t>законодательстве.</w:t>
      </w:r>
    </w:p>
    <w:p w:rsidR="001C5529" w:rsidRDefault="005C280A" w:rsidP="001C552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C280A">
        <w:rPr>
          <w:sz w:val="28"/>
          <w:szCs w:val="28"/>
        </w:rPr>
        <w:t xml:space="preserve">В целях привлечения большего внимания в </w:t>
      </w:r>
      <w:r w:rsidR="00C15D34">
        <w:rPr>
          <w:sz w:val="28"/>
          <w:szCs w:val="28"/>
        </w:rPr>
        <w:t xml:space="preserve">независимых </w:t>
      </w:r>
      <w:r w:rsidRPr="005C280A">
        <w:rPr>
          <w:sz w:val="28"/>
          <w:szCs w:val="28"/>
        </w:rPr>
        <w:t xml:space="preserve">государствах </w:t>
      </w:r>
      <w:r w:rsidR="00C15D34">
        <w:rPr>
          <w:sz w:val="28"/>
          <w:szCs w:val="28"/>
        </w:rPr>
        <w:t>региона</w:t>
      </w:r>
      <w:r w:rsidRPr="005C280A">
        <w:rPr>
          <w:sz w:val="28"/>
          <w:szCs w:val="28"/>
        </w:rPr>
        <w:t xml:space="preserve"> к проблемам </w:t>
      </w:r>
      <w:r>
        <w:rPr>
          <w:sz w:val="28"/>
          <w:szCs w:val="28"/>
        </w:rPr>
        <w:t xml:space="preserve">минимальной </w:t>
      </w:r>
      <w:r w:rsidRPr="00C15D34">
        <w:rPr>
          <w:color w:val="000000" w:themeColor="text1"/>
          <w:sz w:val="28"/>
          <w:szCs w:val="28"/>
        </w:rPr>
        <w:t>заработной платы п</w:t>
      </w:r>
      <w:r w:rsidR="002B27AE" w:rsidRPr="00C15D34">
        <w:rPr>
          <w:color w:val="000000" w:themeColor="text1"/>
          <w:sz w:val="28"/>
          <w:szCs w:val="22"/>
        </w:rPr>
        <w:t xml:space="preserve">рофсоюзы </w:t>
      </w:r>
      <w:r w:rsidR="00E836DE" w:rsidRPr="00C15D34">
        <w:rPr>
          <w:color w:val="000000" w:themeColor="text1"/>
          <w:sz w:val="28"/>
          <w:szCs w:val="22"/>
        </w:rPr>
        <w:t>в рамках проведения кампании</w:t>
      </w:r>
      <w:r w:rsidR="006935A5" w:rsidRPr="00C15D34">
        <w:rPr>
          <w:color w:val="000000" w:themeColor="text1"/>
          <w:sz w:val="28"/>
          <w:szCs w:val="22"/>
        </w:rPr>
        <w:t xml:space="preserve"> проводят конференции, семинары и другие тематические мероприятия. </w:t>
      </w:r>
      <w:r w:rsidRPr="00C15D34">
        <w:rPr>
          <w:color w:val="000000" w:themeColor="text1"/>
          <w:sz w:val="28"/>
          <w:szCs w:val="22"/>
        </w:rPr>
        <w:t xml:space="preserve">Так, </w:t>
      </w:r>
      <w:r w:rsidR="002B27AE" w:rsidRPr="00C15D34">
        <w:rPr>
          <w:color w:val="000000" w:themeColor="text1"/>
          <w:sz w:val="28"/>
          <w:szCs w:val="28"/>
        </w:rPr>
        <w:t>Федерация профсоюзов Кыргызстана в 2016</w:t>
      </w:r>
      <w:r w:rsidR="002B27AE">
        <w:rPr>
          <w:sz w:val="28"/>
          <w:szCs w:val="28"/>
        </w:rPr>
        <w:t xml:space="preserve"> году </w:t>
      </w:r>
      <w:r w:rsidR="002B27AE" w:rsidRPr="00DB1102">
        <w:rPr>
          <w:sz w:val="28"/>
          <w:szCs w:val="28"/>
        </w:rPr>
        <w:t>провела круглый стол «Политика минимальной заработной платы в Кыргызстане. Опыт Азии и Европы».</w:t>
      </w:r>
      <w:r>
        <w:rPr>
          <w:sz w:val="28"/>
          <w:szCs w:val="28"/>
        </w:rPr>
        <w:t xml:space="preserve"> </w:t>
      </w:r>
      <w:r w:rsidR="002B27AE" w:rsidRPr="00DB1102">
        <w:rPr>
          <w:sz w:val="28"/>
          <w:szCs w:val="28"/>
        </w:rPr>
        <w:t>В его работе приняли участие представители</w:t>
      </w:r>
      <w:r w:rsidR="002B27AE">
        <w:rPr>
          <w:sz w:val="28"/>
          <w:szCs w:val="28"/>
        </w:rPr>
        <w:t xml:space="preserve"> власти и бизнеса. </w:t>
      </w:r>
      <w:r w:rsidR="002B27AE" w:rsidRPr="00DB1102">
        <w:rPr>
          <w:sz w:val="28"/>
          <w:szCs w:val="28"/>
        </w:rPr>
        <w:t xml:space="preserve">По итогам работы круглого стола была принята резолюция, где </w:t>
      </w:r>
      <w:r w:rsidR="002B27AE">
        <w:rPr>
          <w:sz w:val="28"/>
          <w:szCs w:val="28"/>
        </w:rPr>
        <w:t>было определено</w:t>
      </w:r>
      <w:r w:rsidR="002B27AE" w:rsidRPr="00DB1102">
        <w:rPr>
          <w:sz w:val="28"/>
          <w:szCs w:val="28"/>
        </w:rPr>
        <w:t>, что</w:t>
      </w:r>
      <w:r w:rsidR="001C5529">
        <w:rPr>
          <w:sz w:val="28"/>
          <w:szCs w:val="28"/>
        </w:rPr>
        <w:t xml:space="preserve"> </w:t>
      </w:r>
      <w:r w:rsidR="002B27AE" w:rsidRPr="00DB1102">
        <w:rPr>
          <w:sz w:val="28"/>
          <w:szCs w:val="28"/>
        </w:rPr>
        <w:t xml:space="preserve">минимальная зарплата должна </w:t>
      </w:r>
      <w:r w:rsidR="001C5529">
        <w:rPr>
          <w:sz w:val="28"/>
          <w:szCs w:val="28"/>
        </w:rPr>
        <w:t>стать</w:t>
      </w:r>
      <w:r w:rsidR="002B27AE" w:rsidRPr="00DB1102">
        <w:rPr>
          <w:sz w:val="28"/>
          <w:szCs w:val="28"/>
        </w:rPr>
        <w:t xml:space="preserve"> полноценной государственной гарантией, создающей условия для достойной жизни работающего человека.</w:t>
      </w:r>
      <w:r w:rsidR="001C5529">
        <w:rPr>
          <w:sz w:val="28"/>
          <w:szCs w:val="28"/>
        </w:rPr>
        <w:t xml:space="preserve"> Отмечалось ее значительное влияние на всю систему оплаты труда в стране. Подчеркивалась необходимость установления размера МЗП только после консультаций с социальными партнерами - </w:t>
      </w:r>
      <w:r w:rsidR="001C5529" w:rsidRPr="00DB1102">
        <w:rPr>
          <w:sz w:val="28"/>
          <w:szCs w:val="28"/>
        </w:rPr>
        <w:t xml:space="preserve">профсоюзом и работодателями. </w:t>
      </w:r>
    </w:p>
    <w:p w:rsidR="002B27AE" w:rsidRDefault="002B27AE" w:rsidP="00237BA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102">
        <w:rPr>
          <w:sz w:val="28"/>
          <w:szCs w:val="28"/>
        </w:rPr>
        <w:t>Участники круглого стола призвали социальных партнеров к эффективному взаимодействию с целью создания условий для достойного труда на</w:t>
      </w:r>
      <w:r>
        <w:rPr>
          <w:sz w:val="28"/>
          <w:szCs w:val="28"/>
        </w:rPr>
        <w:t>ё</w:t>
      </w:r>
      <w:r w:rsidRPr="00DB1102">
        <w:rPr>
          <w:sz w:val="28"/>
          <w:szCs w:val="28"/>
        </w:rPr>
        <w:t>мных работников, а, следовательно, для экономического роста и социальной стабильности в стране.</w:t>
      </w:r>
    </w:p>
    <w:p w:rsidR="00117809" w:rsidRDefault="00117809" w:rsidP="00117809">
      <w:pPr>
        <w:pStyle w:val="ae"/>
      </w:pPr>
      <w:r w:rsidRPr="006A58BF">
        <w:lastRenderedPageBreak/>
        <w:t>Международные отраслевые объединения профсоюзов</w:t>
      </w:r>
      <w:r w:rsidRPr="00A1363D">
        <w:rPr>
          <w:b/>
        </w:rPr>
        <w:t xml:space="preserve"> </w:t>
      </w:r>
      <w:r>
        <w:t>совместно с отраслевыми профсоюзами независимых государств региона, включившись в солидарную кампанию, добива</w:t>
      </w:r>
      <w:r w:rsidR="002C5C23">
        <w:t>лись</w:t>
      </w:r>
      <w:r>
        <w:t xml:space="preserve"> через отраслевые соглашения значительного увеличения минимальной заработной платы. </w:t>
      </w:r>
    </w:p>
    <w:p w:rsidR="00117809" w:rsidRDefault="00117809" w:rsidP="00117809">
      <w:pPr>
        <w:pStyle w:val="ae"/>
      </w:pPr>
      <w:r>
        <w:t>Как показал анализ представленной в ВКП информации</w:t>
      </w:r>
      <w:r w:rsidR="002C5C23">
        <w:t>,</w:t>
      </w:r>
      <w:r>
        <w:t xml:space="preserve"> </w:t>
      </w:r>
      <w:r w:rsidRPr="005C6F2A">
        <w:rPr>
          <w:szCs w:val="28"/>
        </w:rPr>
        <w:t xml:space="preserve">в большинстве отраслей </w:t>
      </w:r>
      <w:r w:rsidRPr="006A58BF">
        <w:rPr>
          <w:szCs w:val="28"/>
        </w:rPr>
        <w:t>реального сектора экономики</w:t>
      </w:r>
      <w:r>
        <w:rPr>
          <w:szCs w:val="28"/>
        </w:rPr>
        <w:t xml:space="preserve"> МЗП устанавливается на уровне и выше прожиточного минимума, поскольку </w:t>
      </w:r>
      <w:r>
        <w:t>при заключении отраслевых соглашений и кол</w:t>
      </w:r>
      <w:r w:rsidR="007B6931">
        <w:t xml:space="preserve">лективных </w:t>
      </w:r>
      <w:r>
        <w:t>договоров с работодателями профсоюзы стремятся добиться установления МЗП на более высоком уровне по сравнению с государственной гарантией (приложение 1).</w:t>
      </w:r>
    </w:p>
    <w:p w:rsidR="00117809" w:rsidRPr="00081033" w:rsidRDefault="00117809" w:rsidP="00117809">
      <w:pPr>
        <w:pStyle w:val="ae"/>
        <w:rPr>
          <w:szCs w:val="28"/>
        </w:rPr>
      </w:pPr>
      <w:r w:rsidRPr="00081033">
        <w:rPr>
          <w:szCs w:val="28"/>
        </w:rPr>
        <w:t>Что касается отраслей бюджетной сферы, то в регионе уровень минимальной заработной платы в основном соответствует ее размеру, установленному в государстве.</w:t>
      </w:r>
    </w:p>
    <w:p w:rsidR="00117809" w:rsidRDefault="00117809" w:rsidP="0011780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членских организаций в ходе солидарной кампании привели к тому, что в большинстве государств размер минимальной зарплаты в номинальном выражении вырос</w:t>
      </w:r>
      <w:r w:rsidR="00B14279">
        <w:rPr>
          <w:sz w:val="28"/>
          <w:szCs w:val="28"/>
        </w:rPr>
        <w:t xml:space="preserve"> и на 1 ноября 2016 года он составляет от 16</w:t>
      </w:r>
      <w:r w:rsidR="00B14279" w:rsidRPr="00B14279">
        <w:rPr>
          <w:sz w:val="28"/>
          <w:szCs w:val="28"/>
        </w:rPr>
        <w:t xml:space="preserve">$ </w:t>
      </w:r>
      <w:r w:rsidR="00B14279">
        <w:rPr>
          <w:sz w:val="28"/>
          <w:szCs w:val="28"/>
        </w:rPr>
        <w:t>(Киргизия) до 120</w:t>
      </w:r>
      <w:r w:rsidR="00B14279" w:rsidRPr="00B14279">
        <w:rPr>
          <w:sz w:val="28"/>
          <w:szCs w:val="28"/>
        </w:rPr>
        <w:t>$</w:t>
      </w:r>
      <w:r w:rsidR="00B14279">
        <w:rPr>
          <w:sz w:val="28"/>
          <w:szCs w:val="28"/>
        </w:rPr>
        <w:t xml:space="preserve"> (Белоруссия)</w:t>
      </w:r>
      <w:r w:rsidR="00EC0976">
        <w:rPr>
          <w:sz w:val="28"/>
          <w:szCs w:val="28"/>
        </w:rPr>
        <w:t>.</w:t>
      </w:r>
      <w:r w:rsidR="00B14279">
        <w:rPr>
          <w:sz w:val="28"/>
          <w:szCs w:val="28"/>
        </w:rPr>
        <w:t xml:space="preserve"> </w:t>
      </w:r>
      <w:r w:rsidR="00016ECA">
        <w:rPr>
          <w:sz w:val="28"/>
          <w:szCs w:val="28"/>
        </w:rPr>
        <w:t xml:space="preserve">В трех государствах </w:t>
      </w:r>
      <w:r w:rsidR="00016ECA" w:rsidRPr="0075357A">
        <w:rPr>
          <w:sz w:val="28"/>
          <w:szCs w:val="28"/>
        </w:rPr>
        <w:t xml:space="preserve">сократился разрыв между </w:t>
      </w:r>
      <w:r w:rsidR="00016ECA">
        <w:rPr>
          <w:sz w:val="28"/>
          <w:szCs w:val="28"/>
        </w:rPr>
        <w:t>минимальной зарплатой (минимальным размером оплаты труда)</w:t>
      </w:r>
      <w:r w:rsidR="00016ECA" w:rsidRPr="0075357A">
        <w:rPr>
          <w:sz w:val="28"/>
          <w:szCs w:val="28"/>
        </w:rPr>
        <w:t xml:space="preserve"> и прожиточным минимумом трудоспособного человека</w:t>
      </w:r>
      <w:r w:rsidR="00EC0976">
        <w:rPr>
          <w:sz w:val="28"/>
          <w:szCs w:val="28"/>
        </w:rPr>
        <w:t>,</w:t>
      </w:r>
      <w:r w:rsidR="00EC0976" w:rsidRPr="00EC0976">
        <w:rPr>
          <w:sz w:val="28"/>
          <w:szCs w:val="28"/>
        </w:rPr>
        <w:t xml:space="preserve"> </w:t>
      </w:r>
      <w:r w:rsidR="00EC0976">
        <w:rPr>
          <w:sz w:val="28"/>
          <w:szCs w:val="28"/>
        </w:rPr>
        <w:t xml:space="preserve">что наглядно видно </w:t>
      </w:r>
      <w:r w:rsidR="00B050A7">
        <w:rPr>
          <w:sz w:val="28"/>
          <w:szCs w:val="28"/>
        </w:rPr>
        <w:t>из</w:t>
      </w:r>
      <w:r w:rsidR="00EC0976">
        <w:rPr>
          <w:sz w:val="28"/>
          <w:szCs w:val="28"/>
        </w:rPr>
        <w:t xml:space="preserve"> таблиц</w:t>
      </w:r>
      <w:r w:rsidR="00B050A7">
        <w:rPr>
          <w:sz w:val="28"/>
          <w:szCs w:val="28"/>
        </w:rPr>
        <w:t>ы</w:t>
      </w:r>
      <w:r w:rsidR="00EC0976">
        <w:rPr>
          <w:sz w:val="28"/>
          <w:szCs w:val="28"/>
        </w:rPr>
        <w:t xml:space="preserve"> </w:t>
      </w:r>
      <w:r w:rsidR="00C62A71">
        <w:rPr>
          <w:sz w:val="28"/>
          <w:szCs w:val="28"/>
        </w:rPr>
        <w:t>2</w:t>
      </w:r>
      <w:r w:rsidR="00016ECA" w:rsidRPr="0075357A">
        <w:rPr>
          <w:sz w:val="28"/>
          <w:szCs w:val="28"/>
        </w:rPr>
        <w:t>.</w:t>
      </w:r>
    </w:p>
    <w:p w:rsidR="00B14279" w:rsidRPr="00F10F93" w:rsidRDefault="00B14279" w:rsidP="00B14279">
      <w:pPr>
        <w:pStyle w:val="ae"/>
        <w:jc w:val="right"/>
        <w:rPr>
          <w:szCs w:val="28"/>
        </w:rPr>
      </w:pPr>
      <w:r w:rsidRPr="00F10F93">
        <w:rPr>
          <w:szCs w:val="28"/>
        </w:rPr>
        <w:t xml:space="preserve">Таблица </w:t>
      </w:r>
      <w:r w:rsidR="00C62A71">
        <w:rPr>
          <w:szCs w:val="28"/>
        </w:rPr>
        <w:t>2</w:t>
      </w:r>
    </w:p>
    <w:p w:rsidR="00B14279" w:rsidRPr="00F10F93" w:rsidRDefault="00B14279" w:rsidP="00B14279">
      <w:pPr>
        <w:pStyle w:val="ae"/>
        <w:ind w:firstLine="0"/>
        <w:jc w:val="center"/>
        <w:rPr>
          <w:szCs w:val="28"/>
        </w:rPr>
      </w:pPr>
      <w:r w:rsidRPr="00F10F93">
        <w:rPr>
          <w:szCs w:val="28"/>
        </w:rPr>
        <w:t>Минимальн</w:t>
      </w:r>
      <w:r>
        <w:rPr>
          <w:szCs w:val="28"/>
        </w:rPr>
        <w:t>ая заработная плата (минимальный размер</w:t>
      </w:r>
      <w:r w:rsidRPr="00F10F93">
        <w:rPr>
          <w:szCs w:val="28"/>
        </w:rPr>
        <w:t xml:space="preserve"> оплаты труда</w:t>
      </w:r>
      <w:r>
        <w:rPr>
          <w:szCs w:val="28"/>
        </w:rPr>
        <w:t>)</w:t>
      </w:r>
      <w:r w:rsidRPr="00F10F93">
        <w:rPr>
          <w:szCs w:val="28"/>
        </w:rPr>
        <w:t xml:space="preserve"> в </w:t>
      </w:r>
      <w:r>
        <w:rPr>
          <w:szCs w:val="28"/>
        </w:rPr>
        <w:t>независимых государствах региона</w:t>
      </w:r>
      <w:r w:rsidRPr="00F10F93">
        <w:rPr>
          <w:szCs w:val="28"/>
        </w:rPr>
        <w:t xml:space="preserve"> на 1 ноября 2016г.</w:t>
      </w:r>
    </w:p>
    <w:tbl>
      <w:tblPr>
        <w:tblStyle w:val="af0"/>
        <w:tblW w:w="9606" w:type="dxa"/>
        <w:tblLayout w:type="fixed"/>
        <w:tblLook w:val="01E0" w:firstRow="1" w:lastRow="1" w:firstColumn="1" w:lastColumn="1" w:noHBand="0" w:noVBand="0"/>
      </w:tblPr>
      <w:tblGrid>
        <w:gridCol w:w="2830"/>
        <w:gridCol w:w="1134"/>
        <w:gridCol w:w="993"/>
        <w:gridCol w:w="1559"/>
        <w:gridCol w:w="1530"/>
        <w:gridCol w:w="1560"/>
      </w:tblGrid>
      <w:tr w:rsidR="00F73FA1" w:rsidRPr="00F10F93" w:rsidTr="0079760C">
        <w:tc>
          <w:tcPr>
            <w:tcW w:w="2830" w:type="dxa"/>
            <w:vMerge w:val="restart"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</w:p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нац.</w:t>
            </w:r>
          </w:p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валют</w:t>
            </w:r>
          </w:p>
        </w:tc>
        <w:tc>
          <w:tcPr>
            <w:tcW w:w="993" w:type="dxa"/>
            <w:vMerge w:val="restart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</w:p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долл</w:t>
            </w:r>
            <w:r>
              <w:rPr>
                <w:szCs w:val="28"/>
              </w:rPr>
              <w:t>.</w:t>
            </w:r>
          </w:p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США</w:t>
            </w:r>
          </w:p>
        </w:tc>
        <w:tc>
          <w:tcPr>
            <w:tcW w:w="1559" w:type="dxa"/>
            <w:vMerge w:val="restart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10F93">
              <w:rPr>
                <w:szCs w:val="28"/>
              </w:rPr>
              <w:t xml:space="preserve"> 1 ноября 2015г.</w:t>
            </w:r>
          </w:p>
        </w:tc>
        <w:tc>
          <w:tcPr>
            <w:tcW w:w="3090" w:type="dxa"/>
            <w:gridSpan w:val="2"/>
          </w:tcPr>
          <w:p w:rsidR="00F73FA1" w:rsidRPr="00F10F93" w:rsidRDefault="00F73FA1" w:rsidP="005A0CEB">
            <w:pPr>
              <w:pStyle w:val="ae"/>
              <w:ind w:firstLine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Соотношение  МЗП</w:t>
            </w:r>
            <w:proofErr w:type="gramEnd"/>
            <w:r>
              <w:rPr>
                <w:szCs w:val="28"/>
              </w:rPr>
              <w:t>/</w:t>
            </w:r>
            <w:r w:rsidRPr="00F10F93">
              <w:rPr>
                <w:szCs w:val="28"/>
              </w:rPr>
              <w:t>МРОТ с ПМ на:</w:t>
            </w:r>
          </w:p>
        </w:tc>
      </w:tr>
      <w:tr w:rsidR="00F73FA1" w:rsidRPr="00F10F93" w:rsidTr="0079760C">
        <w:tc>
          <w:tcPr>
            <w:tcW w:w="2830" w:type="dxa"/>
            <w:vMerge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</w:p>
        </w:tc>
        <w:tc>
          <w:tcPr>
            <w:tcW w:w="1530" w:type="dxa"/>
          </w:tcPr>
          <w:p w:rsidR="00F73FA1" w:rsidRPr="0079760C" w:rsidRDefault="00F73FA1" w:rsidP="0079760C">
            <w:pPr>
              <w:pStyle w:val="ae"/>
              <w:ind w:firstLine="0"/>
              <w:jc w:val="center"/>
              <w:rPr>
                <w:sz w:val="24"/>
              </w:rPr>
            </w:pPr>
            <w:r w:rsidRPr="0079760C">
              <w:rPr>
                <w:sz w:val="24"/>
              </w:rPr>
              <w:t>01.11.2015г.</w:t>
            </w:r>
          </w:p>
        </w:tc>
        <w:tc>
          <w:tcPr>
            <w:tcW w:w="1560" w:type="dxa"/>
          </w:tcPr>
          <w:p w:rsidR="00F73FA1" w:rsidRPr="0079760C" w:rsidRDefault="00F73FA1" w:rsidP="00402A8F">
            <w:pPr>
              <w:pStyle w:val="ae"/>
              <w:ind w:firstLine="0"/>
              <w:jc w:val="center"/>
              <w:rPr>
                <w:sz w:val="24"/>
              </w:rPr>
            </w:pPr>
            <w:r w:rsidRPr="0079760C">
              <w:rPr>
                <w:sz w:val="24"/>
              </w:rPr>
              <w:t>01.11. 2016г.</w:t>
            </w:r>
          </w:p>
        </w:tc>
      </w:tr>
      <w:tr w:rsidR="00F73FA1" w:rsidRPr="00F10F93" w:rsidTr="0079760C">
        <w:tc>
          <w:tcPr>
            <w:tcW w:w="2830" w:type="dxa"/>
            <w:vMerge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F73FA1" w:rsidRPr="00F10F93" w:rsidRDefault="00F73FA1" w:rsidP="00C62A71">
            <w:pPr>
              <w:pStyle w:val="ae"/>
              <w:tabs>
                <w:tab w:val="center" w:pos="671"/>
              </w:tabs>
              <w:ind w:firstLine="0"/>
              <w:jc w:val="left"/>
              <w:rPr>
                <w:szCs w:val="28"/>
              </w:rPr>
            </w:pPr>
            <w:r w:rsidRPr="00F10F93">
              <w:rPr>
                <w:szCs w:val="28"/>
              </w:rPr>
              <w:t>процент</w:t>
            </w:r>
          </w:p>
        </w:tc>
        <w:tc>
          <w:tcPr>
            <w:tcW w:w="153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процент</w:t>
            </w:r>
          </w:p>
        </w:tc>
        <w:tc>
          <w:tcPr>
            <w:tcW w:w="156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процент</w:t>
            </w:r>
          </w:p>
        </w:tc>
      </w:tr>
      <w:tr w:rsidR="00F73FA1" w:rsidRPr="00F10F93" w:rsidTr="0079760C">
        <w:tc>
          <w:tcPr>
            <w:tcW w:w="2830" w:type="dxa"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  <w:r w:rsidRPr="00F10F93">
              <w:rPr>
                <w:szCs w:val="28"/>
              </w:rPr>
              <w:t xml:space="preserve">Азербайджан, </w:t>
            </w:r>
            <w:proofErr w:type="spellStart"/>
            <w:r w:rsidRPr="00F10F93">
              <w:rPr>
                <w:szCs w:val="28"/>
              </w:rPr>
              <w:t>манат</w:t>
            </w:r>
            <w:proofErr w:type="spellEnd"/>
          </w:p>
        </w:tc>
        <w:tc>
          <w:tcPr>
            <w:tcW w:w="1134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105</w:t>
            </w:r>
          </w:p>
        </w:tc>
        <w:tc>
          <w:tcPr>
            <w:tcW w:w="993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66</w:t>
            </w:r>
          </w:p>
        </w:tc>
        <w:tc>
          <w:tcPr>
            <w:tcW w:w="1559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100</w:t>
            </w:r>
          </w:p>
        </w:tc>
        <w:tc>
          <w:tcPr>
            <w:tcW w:w="153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75</w:t>
            </w:r>
          </w:p>
        </w:tc>
        <w:tc>
          <w:tcPr>
            <w:tcW w:w="156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73</w:t>
            </w:r>
          </w:p>
        </w:tc>
      </w:tr>
      <w:tr w:rsidR="00F73FA1" w:rsidRPr="00F10F93" w:rsidTr="0079760C">
        <w:tc>
          <w:tcPr>
            <w:tcW w:w="2830" w:type="dxa"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  <w:r w:rsidRPr="00F10F93">
              <w:rPr>
                <w:szCs w:val="28"/>
              </w:rPr>
              <w:t>Армения, драм</w:t>
            </w:r>
          </w:p>
        </w:tc>
        <w:tc>
          <w:tcPr>
            <w:tcW w:w="1134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55000</w:t>
            </w:r>
          </w:p>
        </w:tc>
        <w:tc>
          <w:tcPr>
            <w:tcW w:w="993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116</w:t>
            </w:r>
          </w:p>
        </w:tc>
        <w:tc>
          <w:tcPr>
            <w:tcW w:w="1559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100</w:t>
            </w:r>
          </w:p>
        </w:tc>
        <w:tc>
          <w:tcPr>
            <w:tcW w:w="153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…</w:t>
            </w:r>
          </w:p>
        </w:tc>
        <w:tc>
          <w:tcPr>
            <w:tcW w:w="156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…</w:t>
            </w:r>
          </w:p>
        </w:tc>
      </w:tr>
      <w:tr w:rsidR="00F73FA1" w:rsidRPr="00F10F93" w:rsidTr="0079760C">
        <w:tc>
          <w:tcPr>
            <w:tcW w:w="2830" w:type="dxa"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  <w:r w:rsidRPr="00F10F93">
              <w:rPr>
                <w:szCs w:val="28"/>
              </w:rPr>
              <w:t>Белоруссия, бел. руб.</w:t>
            </w:r>
          </w:p>
        </w:tc>
        <w:tc>
          <w:tcPr>
            <w:tcW w:w="1134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239,48</w:t>
            </w:r>
          </w:p>
        </w:tc>
        <w:tc>
          <w:tcPr>
            <w:tcW w:w="993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120</w:t>
            </w:r>
          </w:p>
        </w:tc>
        <w:tc>
          <w:tcPr>
            <w:tcW w:w="1559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109,8</w:t>
            </w:r>
          </w:p>
        </w:tc>
        <w:tc>
          <w:tcPr>
            <w:tcW w:w="153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127</w:t>
            </w:r>
          </w:p>
        </w:tc>
        <w:tc>
          <w:tcPr>
            <w:tcW w:w="156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124</w:t>
            </w:r>
          </w:p>
        </w:tc>
      </w:tr>
      <w:tr w:rsidR="00F73FA1" w:rsidRPr="00F10F93" w:rsidTr="0079760C">
        <w:tc>
          <w:tcPr>
            <w:tcW w:w="2830" w:type="dxa"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  <w:r w:rsidRPr="00F10F93">
              <w:rPr>
                <w:szCs w:val="28"/>
              </w:rPr>
              <w:t>Грузия, лари</w:t>
            </w:r>
          </w:p>
        </w:tc>
        <w:tc>
          <w:tcPr>
            <w:tcW w:w="1134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20/135</w:t>
            </w:r>
            <w:r w:rsidRPr="00F10F93">
              <w:rPr>
                <w:rStyle w:val="ac"/>
                <w:szCs w:val="28"/>
              </w:rPr>
              <w:footnoteReference w:id="2"/>
            </w:r>
          </w:p>
        </w:tc>
        <w:tc>
          <w:tcPr>
            <w:tcW w:w="993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9/58</w:t>
            </w:r>
          </w:p>
        </w:tc>
        <w:tc>
          <w:tcPr>
            <w:tcW w:w="1559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…</w:t>
            </w:r>
          </w:p>
        </w:tc>
        <w:tc>
          <w:tcPr>
            <w:tcW w:w="153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…</w:t>
            </w:r>
          </w:p>
        </w:tc>
        <w:tc>
          <w:tcPr>
            <w:tcW w:w="156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13/86</w:t>
            </w:r>
          </w:p>
        </w:tc>
      </w:tr>
      <w:tr w:rsidR="00F73FA1" w:rsidRPr="00F10F93" w:rsidTr="0079760C">
        <w:tc>
          <w:tcPr>
            <w:tcW w:w="2830" w:type="dxa"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  <w:r w:rsidRPr="00F10F93">
              <w:rPr>
                <w:szCs w:val="28"/>
              </w:rPr>
              <w:t>Казахстан, тенге</w:t>
            </w:r>
          </w:p>
        </w:tc>
        <w:tc>
          <w:tcPr>
            <w:tcW w:w="1134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22859</w:t>
            </w:r>
          </w:p>
        </w:tc>
        <w:tc>
          <w:tcPr>
            <w:tcW w:w="993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65</w:t>
            </w:r>
          </w:p>
        </w:tc>
        <w:tc>
          <w:tcPr>
            <w:tcW w:w="1559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106,9</w:t>
            </w:r>
          </w:p>
        </w:tc>
        <w:tc>
          <w:tcPr>
            <w:tcW w:w="153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93</w:t>
            </w:r>
          </w:p>
        </w:tc>
        <w:tc>
          <w:tcPr>
            <w:tcW w:w="156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94</w:t>
            </w:r>
          </w:p>
        </w:tc>
      </w:tr>
      <w:tr w:rsidR="00F73FA1" w:rsidRPr="00F10F93" w:rsidTr="0079760C">
        <w:tc>
          <w:tcPr>
            <w:tcW w:w="2830" w:type="dxa"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  <w:r w:rsidRPr="00F10F93">
              <w:rPr>
                <w:szCs w:val="28"/>
              </w:rPr>
              <w:t>Киргизия, сомов</w:t>
            </w:r>
          </w:p>
        </w:tc>
        <w:tc>
          <w:tcPr>
            <w:tcW w:w="1134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1060</w:t>
            </w:r>
          </w:p>
        </w:tc>
        <w:tc>
          <w:tcPr>
            <w:tcW w:w="993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109,2</w:t>
            </w:r>
          </w:p>
        </w:tc>
        <w:tc>
          <w:tcPr>
            <w:tcW w:w="153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16</w:t>
            </w:r>
          </w:p>
        </w:tc>
        <w:tc>
          <w:tcPr>
            <w:tcW w:w="156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20</w:t>
            </w:r>
          </w:p>
        </w:tc>
      </w:tr>
      <w:tr w:rsidR="00F73FA1" w:rsidRPr="00F10F93" w:rsidTr="0079760C">
        <w:tc>
          <w:tcPr>
            <w:tcW w:w="2830" w:type="dxa"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  <w:r w:rsidRPr="00F10F93">
              <w:rPr>
                <w:szCs w:val="28"/>
              </w:rPr>
              <w:t>Молдавия, лей</w:t>
            </w:r>
          </w:p>
        </w:tc>
        <w:tc>
          <w:tcPr>
            <w:tcW w:w="1134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1000</w:t>
            </w:r>
          </w:p>
        </w:tc>
        <w:tc>
          <w:tcPr>
            <w:tcW w:w="993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51</w:t>
            </w:r>
          </w:p>
        </w:tc>
        <w:tc>
          <w:tcPr>
            <w:tcW w:w="1559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100</w:t>
            </w:r>
          </w:p>
        </w:tc>
        <w:tc>
          <w:tcPr>
            <w:tcW w:w="153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59</w:t>
            </w:r>
          </w:p>
        </w:tc>
        <w:tc>
          <w:tcPr>
            <w:tcW w:w="156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54</w:t>
            </w:r>
          </w:p>
        </w:tc>
      </w:tr>
      <w:tr w:rsidR="00F73FA1" w:rsidRPr="00F10F93" w:rsidTr="0079760C">
        <w:tc>
          <w:tcPr>
            <w:tcW w:w="2830" w:type="dxa"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  <w:r w:rsidRPr="00F10F93">
              <w:rPr>
                <w:szCs w:val="28"/>
              </w:rPr>
              <w:t>Россия, рублей</w:t>
            </w:r>
          </w:p>
        </w:tc>
        <w:tc>
          <w:tcPr>
            <w:tcW w:w="1134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7500</w:t>
            </w:r>
          </w:p>
        </w:tc>
        <w:tc>
          <w:tcPr>
            <w:tcW w:w="993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112</w:t>
            </w:r>
          </w:p>
        </w:tc>
        <w:tc>
          <w:tcPr>
            <w:tcW w:w="1559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125,7</w:t>
            </w:r>
          </w:p>
        </w:tc>
        <w:tc>
          <w:tcPr>
            <w:tcW w:w="153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55</w:t>
            </w:r>
          </w:p>
        </w:tc>
        <w:tc>
          <w:tcPr>
            <w:tcW w:w="156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70</w:t>
            </w:r>
          </w:p>
        </w:tc>
      </w:tr>
      <w:tr w:rsidR="00F73FA1" w:rsidRPr="00F10F93" w:rsidTr="0079760C">
        <w:tc>
          <w:tcPr>
            <w:tcW w:w="2830" w:type="dxa"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  <w:r w:rsidRPr="00F10F93">
              <w:rPr>
                <w:szCs w:val="28"/>
              </w:rPr>
              <w:t xml:space="preserve">Таджикистан, </w:t>
            </w:r>
            <w:proofErr w:type="spellStart"/>
            <w:r w:rsidRPr="00F10F93">
              <w:rPr>
                <w:szCs w:val="28"/>
              </w:rPr>
              <w:t>сомони</w:t>
            </w:r>
            <w:proofErr w:type="spellEnd"/>
          </w:p>
        </w:tc>
        <w:tc>
          <w:tcPr>
            <w:tcW w:w="1134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400</w:t>
            </w:r>
          </w:p>
        </w:tc>
        <w:tc>
          <w:tcPr>
            <w:tcW w:w="993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51</w:t>
            </w:r>
          </w:p>
        </w:tc>
        <w:tc>
          <w:tcPr>
            <w:tcW w:w="1559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160,0</w:t>
            </w:r>
          </w:p>
        </w:tc>
        <w:tc>
          <w:tcPr>
            <w:tcW w:w="153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…</w:t>
            </w:r>
          </w:p>
        </w:tc>
        <w:tc>
          <w:tcPr>
            <w:tcW w:w="156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…</w:t>
            </w:r>
          </w:p>
        </w:tc>
      </w:tr>
      <w:tr w:rsidR="00F73FA1" w:rsidRPr="00F10F93" w:rsidTr="0079760C">
        <w:tc>
          <w:tcPr>
            <w:tcW w:w="2830" w:type="dxa"/>
          </w:tcPr>
          <w:p w:rsidR="00F73FA1" w:rsidRPr="00F10F93" w:rsidRDefault="00F73FA1" w:rsidP="00402A8F">
            <w:pPr>
              <w:pStyle w:val="ae"/>
              <w:ind w:firstLine="0"/>
              <w:rPr>
                <w:szCs w:val="28"/>
              </w:rPr>
            </w:pPr>
            <w:r w:rsidRPr="00F10F93">
              <w:rPr>
                <w:szCs w:val="28"/>
              </w:rPr>
              <w:t>Украина, гривен</w:t>
            </w:r>
          </w:p>
        </w:tc>
        <w:tc>
          <w:tcPr>
            <w:tcW w:w="1134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1450</w:t>
            </w:r>
          </w:p>
        </w:tc>
        <w:tc>
          <w:tcPr>
            <w:tcW w:w="993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58</w:t>
            </w:r>
          </w:p>
        </w:tc>
        <w:tc>
          <w:tcPr>
            <w:tcW w:w="1559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105,2</w:t>
            </w:r>
          </w:p>
        </w:tc>
        <w:tc>
          <w:tcPr>
            <w:tcW w:w="153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100</w:t>
            </w:r>
          </w:p>
        </w:tc>
        <w:tc>
          <w:tcPr>
            <w:tcW w:w="1560" w:type="dxa"/>
          </w:tcPr>
          <w:p w:rsidR="00F73FA1" w:rsidRPr="00F10F93" w:rsidRDefault="00F73FA1" w:rsidP="00402A8F">
            <w:pPr>
              <w:pStyle w:val="ae"/>
              <w:ind w:firstLine="0"/>
              <w:jc w:val="center"/>
              <w:rPr>
                <w:szCs w:val="28"/>
              </w:rPr>
            </w:pPr>
            <w:r w:rsidRPr="00F10F93">
              <w:rPr>
                <w:szCs w:val="28"/>
              </w:rPr>
              <w:t>100</w:t>
            </w:r>
          </w:p>
        </w:tc>
      </w:tr>
    </w:tbl>
    <w:p w:rsidR="00B14279" w:rsidRPr="00B14279" w:rsidRDefault="00B14279" w:rsidP="0011780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8729C" w:rsidRDefault="0068729C" w:rsidP="0011780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сравнения: данные о минимальной зарплате в странах мира по отчету Организации экономического сотрудничества и развития (</w:t>
      </w:r>
      <w:r>
        <w:rPr>
          <w:sz w:val="28"/>
          <w:szCs w:val="28"/>
          <w:lang w:val="en-US"/>
        </w:rPr>
        <w:t>OECD</w:t>
      </w:r>
      <w:r w:rsidRPr="0068729C">
        <w:rPr>
          <w:sz w:val="28"/>
          <w:szCs w:val="28"/>
        </w:rPr>
        <w:t>)</w:t>
      </w:r>
      <w:r>
        <w:rPr>
          <w:sz w:val="28"/>
          <w:szCs w:val="28"/>
        </w:rPr>
        <w:t>, подготовленному в 2015 году, представлены в приложении 2.</w:t>
      </w:r>
    </w:p>
    <w:p w:rsidR="00016ECA" w:rsidRDefault="00747E13" w:rsidP="0011780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47E13">
        <w:rPr>
          <w:sz w:val="28"/>
          <w:szCs w:val="28"/>
        </w:rPr>
        <w:t>Вместе с тем, несмотря на проделанную</w:t>
      </w:r>
      <w:r w:rsidR="00E94FC9">
        <w:rPr>
          <w:sz w:val="28"/>
          <w:szCs w:val="28"/>
        </w:rPr>
        <w:t xml:space="preserve"> </w:t>
      </w:r>
      <w:r w:rsidR="00B14279">
        <w:rPr>
          <w:sz w:val="28"/>
          <w:szCs w:val="28"/>
        </w:rPr>
        <w:t>ра</w:t>
      </w:r>
      <w:r w:rsidR="00E94FC9">
        <w:rPr>
          <w:sz w:val="28"/>
          <w:szCs w:val="28"/>
        </w:rPr>
        <w:t>боту</w:t>
      </w:r>
      <w:r w:rsidR="00B14279">
        <w:rPr>
          <w:sz w:val="28"/>
          <w:szCs w:val="28"/>
        </w:rPr>
        <w:t>,</w:t>
      </w:r>
      <w:r w:rsidR="00E94FC9">
        <w:rPr>
          <w:sz w:val="28"/>
          <w:szCs w:val="28"/>
        </w:rPr>
        <w:t xml:space="preserve"> итоги проведения </w:t>
      </w:r>
      <w:r w:rsidR="00E94FC9">
        <w:rPr>
          <w:sz w:val="28"/>
          <w:szCs w:val="28"/>
        </w:rPr>
        <w:lastRenderedPageBreak/>
        <w:t>кампании</w:t>
      </w:r>
      <w:r w:rsidRPr="00747E13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</w:t>
      </w:r>
      <w:r w:rsidR="00E94FC9">
        <w:rPr>
          <w:sz w:val="28"/>
          <w:szCs w:val="28"/>
        </w:rPr>
        <w:t xml:space="preserve"> являются достаточно скромными</w:t>
      </w:r>
      <w:r w:rsidR="00B14279">
        <w:rPr>
          <w:sz w:val="28"/>
          <w:szCs w:val="28"/>
        </w:rPr>
        <w:t xml:space="preserve">. </w:t>
      </w:r>
      <w:r w:rsidR="00016ECA">
        <w:rPr>
          <w:sz w:val="28"/>
          <w:szCs w:val="28"/>
        </w:rPr>
        <w:t>Ц</w:t>
      </w:r>
      <w:r w:rsidR="00016ECA" w:rsidRPr="00016ECA">
        <w:rPr>
          <w:sz w:val="28"/>
          <w:szCs w:val="28"/>
        </w:rPr>
        <w:t xml:space="preserve">ель кампании </w:t>
      </w:r>
      <w:r w:rsidR="00016ECA">
        <w:rPr>
          <w:sz w:val="28"/>
          <w:szCs w:val="28"/>
        </w:rPr>
        <w:t xml:space="preserve">продолжает быть </w:t>
      </w:r>
      <w:r w:rsidR="00016ECA" w:rsidRPr="00016ECA">
        <w:rPr>
          <w:sz w:val="28"/>
          <w:szCs w:val="28"/>
        </w:rPr>
        <w:t>достигнут</w:t>
      </w:r>
      <w:r w:rsidR="00016ECA">
        <w:rPr>
          <w:sz w:val="28"/>
          <w:szCs w:val="28"/>
        </w:rPr>
        <w:t>ой</w:t>
      </w:r>
      <w:r w:rsidR="00016ECA" w:rsidRPr="00016ECA">
        <w:rPr>
          <w:sz w:val="28"/>
          <w:szCs w:val="28"/>
        </w:rPr>
        <w:t xml:space="preserve"> только в Белоруссии. </w:t>
      </w:r>
      <w:r w:rsidR="00016ECA">
        <w:rPr>
          <w:sz w:val="28"/>
          <w:szCs w:val="28"/>
        </w:rPr>
        <w:t>В</w:t>
      </w:r>
      <w:r w:rsidR="00016ECA" w:rsidRPr="00016ECA">
        <w:rPr>
          <w:sz w:val="28"/>
          <w:szCs w:val="28"/>
        </w:rPr>
        <w:t xml:space="preserve"> Украине, как отмечалось выше, </w:t>
      </w:r>
      <w:r w:rsidR="00016ECA">
        <w:rPr>
          <w:sz w:val="28"/>
          <w:szCs w:val="28"/>
        </w:rPr>
        <w:t xml:space="preserve">установление МЗП </w:t>
      </w:r>
      <w:r w:rsidR="00016ECA" w:rsidRPr="00016ECA">
        <w:rPr>
          <w:sz w:val="28"/>
          <w:szCs w:val="28"/>
        </w:rPr>
        <w:t>на уровне заниженного прожиточного минимума, определяемого исходя из финансовых возможностей</w:t>
      </w:r>
      <w:r w:rsidR="00016ECA">
        <w:rPr>
          <w:sz w:val="28"/>
          <w:szCs w:val="28"/>
        </w:rPr>
        <w:t xml:space="preserve">, искажает реальный результат. </w:t>
      </w:r>
      <w:r w:rsidR="00016ECA" w:rsidRPr="00016ECA">
        <w:rPr>
          <w:sz w:val="28"/>
          <w:szCs w:val="28"/>
        </w:rPr>
        <w:t xml:space="preserve">В Казахстане МЗП установлена на уровне 100% от прожиточного минимума для исчисления базовых социальных выплат, который на 6% ниже ПМ на трудоспособного мужчину. </w:t>
      </w:r>
    </w:p>
    <w:p w:rsidR="00016ECA" w:rsidRDefault="006E650E" w:rsidP="00016EC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Азербайджане, Молдавии минимальная заработная плата не пересматривалась с 2013 года, в Армении – с 2015 года, что увеличило ее отст</w:t>
      </w:r>
      <w:r w:rsidR="00B14279">
        <w:rPr>
          <w:sz w:val="28"/>
          <w:szCs w:val="28"/>
        </w:rPr>
        <w:t>авание от прожиточного минимума</w:t>
      </w:r>
      <w:r>
        <w:rPr>
          <w:sz w:val="28"/>
          <w:szCs w:val="28"/>
        </w:rPr>
        <w:t xml:space="preserve">. </w:t>
      </w:r>
      <w:r w:rsidR="00016ECA">
        <w:rPr>
          <w:sz w:val="28"/>
          <w:szCs w:val="28"/>
        </w:rPr>
        <w:t>Проведенная в Белоруссии, Казахстане и Украине индексация МЗП была недостаточной для компенсации роста потребительских цен, что несколько снизило ее соотношение с ПМ.</w:t>
      </w:r>
      <w:r w:rsidR="005A0CEB">
        <w:rPr>
          <w:sz w:val="28"/>
          <w:szCs w:val="28"/>
        </w:rPr>
        <w:t xml:space="preserve"> А в Белоруссии привело к нарушению взятого в Генеральном соглашении обязательства по установлению МЗП на уровне</w:t>
      </w:r>
      <w:r w:rsidR="001B39FD">
        <w:rPr>
          <w:sz w:val="28"/>
          <w:szCs w:val="28"/>
        </w:rPr>
        <w:t xml:space="preserve"> среднедушевого минимального потребительского бюджета для семьи из четырех человек (285,43 </w:t>
      </w:r>
      <w:proofErr w:type="spellStart"/>
      <w:r w:rsidR="001B39FD">
        <w:rPr>
          <w:sz w:val="28"/>
          <w:szCs w:val="28"/>
        </w:rPr>
        <w:t>бел.руб</w:t>
      </w:r>
      <w:proofErr w:type="spellEnd"/>
      <w:r w:rsidR="001B39FD">
        <w:rPr>
          <w:sz w:val="28"/>
          <w:szCs w:val="28"/>
        </w:rPr>
        <w:t xml:space="preserve">. или </w:t>
      </w:r>
      <w:r w:rsidR="00F008CB">
        <w:rPr>
          <w:sz w:val="28"/>
          <w:szCs w:val="28"/>
        </w:rPr>
        <w:t>145</w:t>
      </w:r>
      <w:r w:rsidR="001B39FD">
        <w:rPr>
          <w:sz w:val="28"/>
          <w:szCs w:val="28"/>
        </w:rPr>
        <w:t xml:space="preserve"> </w:t>
      </w:r>
      <w:r w:rsidR="001B39FD" w:rsidRPr="001B39FD">
        <w:rPr>
          <w:sz w:val="28"/>
          <w:szCs w:val="28"/>
        </w:rPr>
        <w:t>$)</w:t>
      </w:r>
      <w:r w:rsidR="001B39FD">
        <w:rPr>
          <w:sz w:val="28"/>
          <w:szCs w:val="28"/>
        </w:rPr>
        <w:t>.</w:t>
      </w:r>
    </w:p>
    <w:p w:rsidR="005B3C56" w:rsidRDefault="005B3C56" w:rsidP="005B3C56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Переговоры ФНПР с правительством и Российским союзом промышленников и предпринимателей привели к предварительной договоренности о доведении МРОТ до уровня ПМ трудоспособного населения с 1 января 2018 года, а затем установлении МРОТ на уровне минимального потребительского бюджета, </w:t>
      </w:r>
      <w:r w:rsidRPr="00DF0524">
        <w:rPr>
          <w:color w:val="000000"/>
          <w:lang w:eastAsia="ru-RU" w:bidi="ru-RU"/>
        </w:rPr>
        <w:t>рассчитываемого Ф</w:t>
      </w:r>
      <w:r>
        <w:rPr>
          <w:color w:val="000000"/>
          <w:lang w:eastAsia="ru-RU" w:bidi="ru-RU"/>
        </w:rPr>
        <w:t>едерацией</w:t>
      </w:r>
      <w:r w:rsidRPr="00DF0524">
        <w:rPr>
          <w:color w:val="000000"/>
          <w:lang w:eastAsia="ru-RU" w:bidi="ru-RU"/>
        </w:rPr>
        <w:t xml:space="preserve"> и состав</w:t>
      </w:r>
      <w:r w:rsidR="0026480D">
        <w:rPr>
          <w:color w:val="000000"/>
          <w:lang w:eastAsia="ru-RU" w:bidi="ru-RU"/>
        </w:rPr>
        <w:t>ившего в ценах сентября 2016 г. 36405</w:t>
      </w:r>
      <w:r w:rsidRPr="00DF0524">
        <w:rPr>
          <w:color w:val="000000"/>
          <w:lang w:eastAsia="ru-RU" w:bidi="ru-RU"/>
        </w:rPr>
        <w:t xml:space="preserve"> рублей в месяц.</w:t>
      </w:r>
      <w:r>
        <w:rPr>
          <w:color w:val="000000"/>
          <w:lang w:eastAsia="ru-RU" w:bidi="ru-RU"/>
        </w:rPr>
        <w:t xml:space="preserve"> Однако правительство, нарушив предварительные договоренности, 20 октября </w:t>
      </w:r>
      <w:proofErr w:type="spellStart"/>
      <w:r>
        <w:rPr>
          <w:color w:val="000000"/>
          <w:lang w:eastAsia="ru-RU" w:bidi="ru-RU"/>
        </w:rPr>
        <w:t>т.г</w:t>
      </w:r>
      <w:proofErr w:type="spellEnd"/>
      <w:r>
        <w:rPr>
          <w:color w:val="000000"/>
          <w:lang w:eastAsia="ru-RU" w:bidi="ru-RU"/>
        </w:rPr>
        <w:t xml:space="preserve">. приняло решение одобрить проект федерального закона «О внесении изменения в ст.1 ФЗ «О минимальном размере оплаты труда», которым предусматривается </w:t>
      </w:r>
      <w:r w:rsidR="00AA7B92">
        <w:rPr>
          <w:color w:val="000000"/>
          <w:lang w:eastAsia="ru-RU" w:bidi="ru-RU"/>
        </w:rPr>
        <w:t>повышение</w:t>
      </w:r>
      <w:r>
        <w:rPr>
          <w:color w:val="000000"/>
          <w:lang w:eastAsia="ru-RU" w:bidi="ru-RU"/>
        </w:rPr>
        <w:t xml:space="preserve"> МРОТ </w:t>
      </w:r>
      <w:r w:rsidR="00AA7B92">
        <w:rPr>
          <w:color w:val="000000"/>
          <w:lang w:eastAsia="ru-RU" w:bidi="ru-RU"/>
        </w:rPr>
        <w:t xml:space="preserve">в 2017 г. </w:t>
      </w:r>
      <w:r>
        <w:rPr>
          <w:color w:val="000000"/>
          <w:lang w:eastAsia="ru-RU" w:bidi="ru-RU"/>
        </w:rPr>
        <w:t xml:space="preserve">не с 1 января, а только с 1 июля </w:t>
      </w:r>
      <w:r w:rsidR="0026480D">
        <w:rPr>
          <w:color w:val="000000"/>
          <w:lang w:eastAsia="ru-RU" w:bidi="ru-RU"/>
        </w:rPr>
        <w:t xml:space="preserve">на 300 руб. и установление его </w:t>
      </w:r>
      <w:r>
        <w:rPr>
          <w:color w:val="000000"/>
          <w:lang w:eastAsia="ru-RU" w:bidi="ru-RU"/>
        </w:rPr>
        <w:t xml:space="preserve">в </w:t>
      </w:r>
      <w:r w:rsidR="0026480D">
        <w:rPr>
          <w:color w:val="000000"/>
          <w:lang w:eastAsia="ru-RU" w:bidi="ru-RU"/>
        </w:rPr>
        <w:t>размере</w:t>
      </w:r>
      <w:r>
        <w:rPr>
          <w:color w:val="000000"/>
          <w:lang w:eastAsia="ru-RU" w:bidi="ru-RU"/>
        </w:rPr>
        <w:t xml:space="preserve"> всего 7800 руб., то есть индексация на 4</w:t>
      </w:r>
      <w:r w:rsidR="00AA7B92">
        <w:rPr>
          <w:color w:val="000000"/>
          <w:lang w:eastAsia="ru-RU" w:bidi="ru-RU"/>
        </w:rPr>
        <w:t>%</w:t>
      </w:r>
      <w:r>
        <w:rPr>
          <w:color w:val="000000"/>
          <w:lang w:eastAsia="ru-RU" w:bidi="ru-RU"/>
        </w:rPr>
        <w:t xml:space="preserve">, хотя еще в сентябре </w:t>
      </w:r>
      <w:proofErr w:type="spellStart"/>
      <w:r>
        <w:rPr>
          <w:color w:val="000000"/>
          <w:lang w:eastAsia="ru-RU" w:bidi="ru-RU"/>
        </w:rPr>
        <w:t>т.г</w:t>
      </w:r>
      <w:proofErr w:type="spellEnd"/>
      <w:r>
        <w:rPr>
          <w:color w:val="000000"/>
          <w:lang w:eastAsia="ru-RU" w:bidi="ru-RU"/>
        </w:rPr>
        <w:t>.</w:t>
      </w:r>
      <w:r w:rsidR="00AA7B92">
        <w:rPr>
          <w:color w:val="000000"/>
          <w:lang w:eastAsia="ru-RU" w:bidi="ru-RU"/>
        </w:rPr>
        <w:t xml:space="preserve"> </w:t>
      </w:r>
      <w:r w:rsidR="0026480D">
        <w:rPr>
          <w:color w:val="000000"/>
          <w:lang w:eastAsia="ru-RU" w:bidi="ru-RU"/>
        </w:rPr>
        <w:t xml:space="preserve">речь </w:t>
      </w:r>
      <w:r w:rsidR="00AA7B92">
        <w:rPr>
          <w:color w:val="000000"/>
          <w:lang w:eastAsia="ru-RU" w:bidi="ru-RU"/>
        </w:rPr>
        <w:t xml:space="preserve">шла </w:t>
      </w:r>
      <w:r>
        <w:rPr>
          <w:color w:val="000000"/>
          <w:lang w:eastAsia="ru-RU" w:bidi="ru-RU"/>
        </w:rPr>
        <w:t xml:space="preserve">о росте на 17% и доведению МРОТ до 8,8 </w:t>
      </w:r>
      <w:proofErr w:type="spellStart"/>
      <w:r>
        <w:rPr>
          <w:color w:val="000000"/>
          <w:lang w:eastAsia="ru-RU" w:bidi="ru-RU"/>
        </w:rPr>
        <w:t>тыс.руб</w:t>
      </w:r>
      <w:r w:rsidR="0026480D">
        <w:rPr>
          <w:color w:val="000000"/>
          <w:lang w:eastAsia="ru-RU" w:bidi="ru-RU"/>
        </w:rPr>
        <w:t>лей</w:t>
      </w:r>
      <w:proofErr w:type="spellEnd"/>
      <w:r>
        <w:rPr>
          <w:color w:val="000000"/>
          <w:lang w:eastAsia="ru-RU" w:bidi="ru-RU"/>
        </w:rPr>
        <w:t>.</w:t>
      </w:r>
    </w:p>
    <w:p w:rsidR="00DD08AA" w:rsidRDefault="00DD08AA" w:rsidP="00DD08AA">
      <w:pPr>
        <w:shd w:val="clear" w:color="auto" w:fill="FFFFFF"/>
        <w:ind w:firstLine="709"/>
        <w:jc w:val="both"/>
        <w:rPr>
          <w:sz w:val="28"/>
          <w:szCs w:val="28"/>
        </w:rPr>
      </w:pPr>
      <w:r w:rsidRPr="00DD08AA">
        <w:rPr>
          <w:sz w:val="28"/>
          <w:szCs w:val="28"/>
        </w:rPr>
        <w:t xml:space="preserve">Немало примеров, когда в отраслях реального сектора экономики тарифная ставка I разряда установлена на уровне ниже прожиточного минимума. </w:t>
      </w:r>
    </w:p>
    <w:p w:rsidR="000C35E8" w:rsidRPr="00DD08AA" w:rsidRDefault="000C35E8" w:rsidP="00DD08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в</w:t>
      </w:r>
      <w:r w:rsidRPr="00747E13">
        <w:rPr>
          <w:sz w:val="28"/>
          <w:szCs w:val="28"/>
        </w:rPr>
        <w:t xml:space="preserve"> большинстве государств региона нет механизма индексации </w:t>
      </w:r>
      <w:r>
        <w:rPr>
          <w:sz w:val="28"/>
          <w:szCs w:val="28"/>
        </w:rPr>
        <w:t>минимальной зарплаты (</w:t>
      </w:r>
      <w:r w:rsidRPr="00747E13">
        <w:rPr>
          <w:sz w:val="28"/>
          <w:szCs w:val="28"/>
        </w:rPr>
        <w:t>минимального размера оплаты труда</w:t>
      </w:r>
      <w:r>
        <w:rPr>
          <w:sz w:val="28"/>
          <w:szCs w:val="28"/>
        </w:rPr>
        <w:t>)</w:t>
      </w:r>
      <w:r w:rsidRPr="00747E13">
        <w:rPr>
          <w:sz w:val="28"/>
          <w:szCs w:val="28"/>
        </w:rPr>
        <w:t>, что ведет к снижению его реального содержания.</w:t>
      </w:r>
    </w:p>
    <w:p w:rsidR="00730A53" w:rsidRDefault="000B0E0D" w:rsidP="00730A5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солидарной кампании в 2016 г. возникал ряд вопросов, по которым профсоюзам приходилось вырабатывать свою позицию. </w:t>
      </w:r>
    </w:p>
    <w:p w:rsidR="00730A53" w:rsidRDefault="000B0E0D" w:rsidP="00730A53">
      <w:pPr>
        <w:shd w:val="clear" w:color="auto" w:fill="FFFFFF" w:themeFill="background1"/>
        <w:ind w:firstLine="709"/>
        <w:jc w:val="both"/>
        <w:rPr>
          <w:rFonts w:ascii="inherit" w:hAnsi="inherit"/>
          <w:color w:val="000000" w:themeColor="text1"/>
          <w:sz w:val="28"/>
          <w:szCs w:val="28"/>
        </w:rPr>
      </w:pPr>
      <w:r>
        <w:rPr>
          <w:sz w:val="28"/>
          <w:szCs w:val="28"/>
        </w:rPr>
        <w:t>Так, в России</w:t>
      </w:r>
      <w:r w:rsidRPr="000B0E0D">
        <w:rPr>
          <w:sz w:val="28"/>
          <w:szCs w:val="28"/>
        </w:rPr>
        <w:t xml:space="preserve"> </w:t>
      </w:r>
      <w:r w:rsidRPr="00695C7B">
        <w:rPr>
          <w:sz w:val="28"/>
          <w:szCs w:val="28"/>
        </w:rPr>
        <w:t>в Государственную думу РФ внесен законопроект о почасовой оплате труда</w:t>
      </w:r>
      <w:r w:rsidR="00C0509D">
        <w:rPr>
          <w:sz w:val="28"/>
          <w:szCs w:val="28"/>
        </w:rPr>
        <w:t>.</w:t>
      </w:r>
      <w:r w:rsidR="00660877" w:rsidRPr="00660877">
        <w:rPr>
          <w:sz w:val="28"/>
          <w:szCs w:val="28"/>
        </w:rPr>
        <w:t xml:space="preserve"> </w:t>
      </w:r>
      <w:r w:rsidR="00C0509D">
        <w:rPr>
          <w:sz w:val="28"/>
          <w:szCs w:val="28"/>
        </w:rPr>
        <w:t>П</w:t>
      </w:r>
      <w:r w:rsidR="00660877" w:rsidRPr="00660877">
        <w:rPr>
          <w:sz w:val="28"/>
          <w:szCs w:val="28"/>
        </w:rPr>
        <w:t>редлагается установить минимальный размер оплаты труда 100 рублей в час</w:t>
      </w:r>
      <w:r w:rsidR="00660877">
        <w:rPr>
          <w:sz w:val="28"/>
          <w:szCs w:val="28"/>
        </w:rPr>
        <w:t>, что, по мнению депутатов, значительно увеличит минимальную зарплату.</w:t>
      </w:r>
      <w:r w:rsidR="00730A53">
        <w:rPr>
          <w:sz w:val="28"/>
          <w:szCs w:val="28"/>
        </w:rPr>
        <w:t xml:space="preserve"> </w:t>
      </w:r>
      <w:r w:rsidR="00730A53" w:rsidRPr="00730A53">
        <w:rPr>
          <w:color w:val="000000" w:themeColor="text1"/>
          <w:sz w:val="28"/>
          <w:szCs w:val="28"/>
        </w:rPr>
        <w:t>Это предложение на момент внесения не рассматривалось с профсоюзами. ФНПР допускает</w:t>
      </w:r>
      <w:r w:rsidR="00730A53" w:rsidRPr="00730A53">
        <w:rPr>
          <w:rFonts w:ascii="inherit" w:hAnsi="inherit"/>
          <w:color w:val="000000" w:themeColor="text1"/>
          <w:sz w:val="28"/>
          <w:szCs w:val="28"/>
        </w:rPr>
        <w:t xml:space="preserve"> возможность введения почасовой оплаты труда только при наличии такой гарантии как </w:t>
      </w:r>
      <w:r w:rsidR="00320AAA">
        <w:rPr>
          <w:rFonts w:ascii="inherit" w:hAnsi="inherit"/>
          <w:color w:val="000000" w:themeColor="text1"/>
          <w:sz w:val="28"/>
          <w:szCs w:val="28"/>
        </w:rPr>
        <w:t xml:space="preserve">месячный </w:t>
      </w:r>
      <w:r w:rsidR="00730A53" w:rsidRPr="00730A53">
        <w:rPr>
          <w:rFonts w:ascii="inherit" w:hAnsi="inherit"/>
          <w:color w:val="000000" w:themeColor="text1"/>
          <w:sz w:val="28"/>
          <w:szCs w:val="28"/>
        </w:rPr>
        <w:t xml:space="preserve">МРОТ, то есть как дополнение, но не в качестве перехода </w:t>
      </w:r>
      <w:r w:rsidR="00730A53">
        <w:rPr>
          <w:rFonts w:ascii="inherit" w:hAnsi="inherit"/>
          <w:color w:val="000000" w:themeColor="text1"/>
          <w:sz w:val="28"/>
          <w:szCs w:val="28"/>
        </w:rPr>
        <w:t xml:space="preserve">на </w:t>
      </w:r>
      <w:r w:rsidR="00730A53" w:rsidRPr="00730A53">
        <w:rPr>
          <w:rFonts w:ascii="inherit" w:hAnsi="inherit"/>
          <w:color w:val="000000" w:themeColor="text1"/>
          <w:sz w:val="28"/>
          <w:szCs w:val="28"/>
        </w:rPr>
        <w:t xml:space="preserve">часовую оплату </w:t>
      </w:r>
      <w:r w:rsidR="00730A53" w:rsidRPr="00730A53">
        <w:rPr>
          <w:rFonts w:ascii="inherit" w:hAnsi="inherit"/>
          <w:color w:val="000000" w:themeColor="text1"/>
          <w:sz w:val="28"/>
          <w:szCs w:val="28"/>
        </w:rPr>
        <w:lastRenderedPageBreak/>
        <w:t xml:space="preserve">как единственную и основную гарантию. Обсуждение изменения системы оплаты труда в стране, особенно в ситуации экономического кризиса, должно проходить только на трехсторонней основе, в рамках Российской трехсторонней комиссии, и итоговое решение должно быть принято всеми сторонами. Иначе это может привести к совершенно непредсказуемым последствиям. </w:t>
      </w:r>
      <w:r w:rsidR="00730A53">
        <w:rPr>
          <w:rFonts w:ascii="inherit" w:hAnsi="inherit"/>
          <w:color w:val="000000" w:themeColor="text1"/>
          <w:sz w:val="28"/>
          <w:szCs w:val="28"/>
        </w:rPr>
        <w:t xml:space="preserve">По мнению ФНПР, </w:t>
      </w:r>
      <w:r w:rsidR="00730A53" w:rsidRPr="00730A53">
        <w:rPr>
          <w:rFonts w:ascii="inherit" w:hAnsi="inherit"/>
          <w:color w:val="000000" w:themeColor="text1"/>
          <w:sz w:val="28"/>
          <w:szCs w:val="28"/>
        </w:rPr>
        <w:t xml:space="preserve">высказываемому неоднократно, введение почасовой оплаты труда </w:t>
      </w:r>
      <w:hyperlink r:id="rId8" w:history="1">
        <w:r w:rsidR="00730A53" w:rsidRPr="00730A53">
          <w:rPr>
            <w:rFonts w:ascii="inherit" w:hAnsi="inherit"/>
            <w:color w:val="000000" w:themeColor="text1"/>
            <w:sz w:val="28"/>
            <w:szCs w:val="28"/>
          </w:rPr>
          <w:t>ухудшит положение людей</w:t>
        </w:r>
      </w:hyperlink>
      <w:r w:rsidR="00730A53" w:rsidRPr="00730A53">
        <w:rPr>
          <w:rFonts w:ascii="inherit" w:hAnsi="inherit"/>
          <w:color w:val="000000" w:themeColor="text1"/>
          <w:sz w:val="28"/>
          <w:szCs w:val="28"/>
        </w:rPr>
        <w:t xml:space="preserve">, работающих в режиме неполного рабочего дня. В первую очередь это коснется тех, кто вынужден работать неполный рабочий день из-за простоя предприятия по вине работодателя. Во вторую - инвалидов, несовершеннолетних, беременных женщин, матерей с детьми в возрасте до трех лет, работников, занятых на работах </w:t>
      </w:r>
      <w:r w:rsidR="00720134">
        <w:rPr>
          <w:rFonts w:ascii="inherit" w:hAnsi="inherit"/>
          <w:color w:val="000000" w:themeColor="text1"/>
          <w:sz w:val="28"/>
          <w:szCs w:val="28"/>
        </w:rPr>
        <w:t>во</w:t>
      </w:r>
      <w:r w:rsidR="00730A53" w:rsidRPr="00730A53">
        <w:rPr>
          <w:rFonts w:ascii="inherit" w:hAnsi="inherit"/>
          <w:color w:val="000000" w:themeColor="text1"/>
          <w:sz w:val="28"/>
          <w:szCs w:val="28"/>
        </w:rPr>
        <w:t xml:space="preserve"> вредны</w:t>
      </w:r>
      <w:r w:rsidR="00720134">
        <w:rPr>
          <w:rFonts w:ascii="inherit" w:hAnsi="inherit"/>
          <w:color w:val="000000" w:themeColor="text1"/>
          <w:sz w:val="28"/>
          <w:szCs w:val="28"/>
        </w:rPr>
        <w:t>х</w:t>
      </w:r>
      <w:r w:rsidR="00730A53" w:rsidRPr="00730A53">
        <w:rPr>
          <w:rFonts w:ascii="inherit" w:hAnsi="inherit"/>
          <w:color w:val="000000" w:themeColor="text1"/>
          <w:sz w:val="28"/>
          <w:szCs w:val="28"/>
        </w:rPr>
        <w:t xml:space="preserve"> и опасны</w:t>
      </w:r>
      <w:r w:rsidR="00720134">
        <w:rPr>
          <w:rFonts w:ascii="inherit" w:hAnsi="inherit"/>
          <w:color w:val="000000" w:themeColor="text1"/>
          <w:sz w:val="28"/>
          <w:szCs w:val="28"/>
        </w:rPr>
        <w:t>х</w:t>
      </w:r>
      <w:r w:rsidR="004D17CB">
        <w:rPr>
          <w:rFonts w:ascii="inherit" w:hAnsi="inherit"/>
          <w:color w:val="000000" w:themeColor="text1"/>
          <w:sz w:val="28"/>
          <w:szCs w:val="28"/>
        </w:rPr>
        <w:t xml:space="preserve"> условия</w:t>
      </w:r>
      <w:r w:rsidR="00720134">
        <w:rPr>
          <w:rFonts w:ascii="inherit" w:hAnsi="inherit"/>
          <w:color w:val="000000" w:themeColor="text1"/>
          <w:sz w:val="28"/>
          <w:szCs w:val="28"/>
        </w:rPr>
        <w:t>х</w:t>
      </w:r>
      <w:r w:rsidR="00730A53">
        <w:rPr>
          <w:rFonts w:ascii="inherit" w:hAnsi="inherit"/>
          <w:color w:val="000000" w:themeColor="text1"/>
          <w:sz w:val="28"/>
          <w:szCs w:val="28"/>
        </w:rPr>
        <w:t xml:space="preserve"> труда.</w:t>
      </w:r>
    </w:p>
    <w:p w:rsidR="00C0509D" w:rsidRDefault="00C0509D" w:rsidP="00C0509D">
      <w:pPr>
        <w:pStyle w:val="a5"/>
        <w:spacing w:before="0" w:after="0"/>
        <w:ind w:firstLine="709"/>
        <w:jc w:val="both"/>
        <w:rPr>
          <w:rFonts w:ascii="Times New Roman" w:eastAsia="Times New Roman"/>
          <w:color w:val="000000" w:themeColor="text1"/>
          <w:sz w:val="28"/>
          <w:szCs w:val="28"/>
        </w:rPr>
      </w:pPr>
      <w:r w:rsidRPr="00C0509D">
        <w:rPr>
          <w:rFonts w:ascii="Times New Roman"/>
          <w:color w:val="000000" w:themeColor="text1"/>
          <w:sz w:val="28"/>
          <w:szCs w:val="28"/>
        </w:rPr>
        <w:t>Или другое предложение</w:t>
      </w:r>
      <w:r>
        <w:rPr>
          <w:rFonts w:ascii="Times New Roman"/>
          <w:color w:val="000000" w:themeColor="text1"/>
          <w:sz w:val="28"/>
          <w:szCs w:val="28"/>
        </w:rPr>
        <w:t>, исходящее от исполнительной власти России,</w:t>
      </w:r>
      <w:r w:rsidRPr="00C0509D">
        <w:rPr>
          <w:rFonts w:ascii="Times New Roman"/>
          <w:color w:val="000000" w:themeColor="text1"/>
          <w:sz w:val="28"/>
          <w:szCs w:val="28"/>
        </w:rPr>
        <w:t xml:space="preserve"> -</w:t>
      </w:r>
      <w:r w:rsidRPr="00C0509D">
        <w:rPr>
          <w:rFonts w:ascii="Times New Roman" w:eastAsia="Times New Roman"/>
          <w:color w:val="000000" w:themeColor="text1"/>
          <w:sz w:val="28"/>
          <w:szCs w:val="28"/>
        </w:rPr>
        <w:t xml:space="preserve"> отказаться от общефедеральной гарантии минимального размера оплаты труда, оставив попытки сравнять федеральный МРОТ с прожиточным минимумом, а перейти на региональный уровень, уравняв региональную минимальную зарплату с прожиточным минимумом в данном регионе. По сути, предлагается понизить минимальную зарплату в тех регионах, где жизнь дешевле, ведь сейчас размер «</w:t>
      </w:r>
      <w:proofErr w:type="spellStart"/>
      <w:r w:rsidRPr="00C0509D">
        <w:rPr>
          <w:rFonts w:ascii="Times New Roman" w:eastAsia="Times New Roman"/>
          <w:color w:val="000000" w:themeColor="text1"/>
          <w:sz w:val="28"/>
          <w:szCs w:val="28"/>
        </w:rPr>
        <w:t>минималки</w:t>
      </w:r>
      <w:proofErr w:type="spellEnd"/>
      <w:r w:rsidRPr="00C0509D">
        <w:rPr>
          <w:rFonts w:ascii="Times New Roman" w:eastAsia="Times New Roman"/>
          <w:color w:val="000000" w:themeColor="text1"/>
          <w:sz w:val="28"/>
          <w:szCs w:val="28"/>
        </w:rPr>
        <w:t xml:space="preserve">» не может быть ниже общефедерального МРОТ. </w:t>
      </w:r>
    </w:p>
    <w:p w:rsidR="00862441" w:rsidRDefault="00354BDF" w:rsidP="00862441">
      <w:pPr>
        <w:pStyle w:val="a5"/>
        <w:spacing w:before="0" w:after="0"/>
        <w:ind w:firstLine="709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color w:val="000000" w:themeColor="text1"/>
          <w:sz w:val="28"/>
          <w:szCs w:val="28"/>
        </w:rPr>
        <w:t>К тому же</w:t>
      </w:r>
      <w:r w:rsidRPr="00354BDF">
        <w:rPr>
          <w:rFonts w:ascii="Times New Roman" w:eastAsia="Times New Roman"/>
          <w:sz w:val="28"/>
          <w:szCs w:val="28"/>
        </w:rPr>
        <w:t xml:space="preserve"> </w:t>
      </w:r>
      <w:r w:rsidRPr="002D3EF1">
        <w:rPr>
          <w:rFonts w:ascii="Times New Roman" w:eastAsia="Times New Roman"/>
          <w:sz w:val="28"/>
          <w:szCs w:val="28"/>
        </w:rPr>
        <w:t>эксперты Всемирного банка и НИФИ Минфина</w:t>
      </w:r>
      <w:r>
        <w:rPr>
          <w:rFonts w:ascii="Times New Roman" w:eastAsia="Times New Roman"/>
          <w:sz w:val="28"/>
          <w:szCs w:val="28"/>
        </w:rPr>
        <w:t xml:space="preserve"> РФ пришли к выводу, что в</w:t>
      </w:r>
      <w:r w:rsidRPr="002D3EF1">
        <w:rPr>
          <w:rFonts w:ascii="Times New Roman" w:eastAsia="Times New Roman"/>
          <w:sz w:val="28"/>
          <w:szCs w:val="28"/>
        </w:rPr>
        <w:t>еличина прожиточного минимума не зависит напрямую от уровня жизни в регионах. Они исследовали соотношение среднедушевых доходов населения, индекса стоимости жизни и показателей бедности и выяснили, что в одних регионах ПМ завышен, а в других занижен. Делается это для манипуляций в социальной политике</w:t>
      </w:r>
      <w:r w:rsidR="00D3611C">
        <w:rPr>
          <w:rFonts w:ascii="Times New Roman" w:eastAsia="Times New Roman"/>
          <w:sz w:val="28"/>
          <w:szCs w:val="28"/>
        </w:rPr>
        <w:t>, что приводит к тому,</w:t>
      </w:r>
      <w:r w:rsidRPr="002D3EF1">
        <w:rPr>
          <w:rFonts w:ascii="Times New Roman" w:eastAsia="Times New Roman"/>
          <w:sz w:val="28"/>
          <w:szCs w:val="28"/>
        </w:rPr>
        <w:t xml:space="preserve"> что бедные и вовсе лишаются помощи государства.</w:t>
      </w:r>
      <w:r w:rsidR="00251683">
        <w:rPr>
          <w:rFonts w:ascii="Times New Roman" w:eastAsia="Times New Roman"/>
          <w:sz w:val="28"/>
          <w:szCs w:val="28"/>
        </w:rPr>
        <w:t xml:space="preserve"> Это выдвигает необходимость единого методологического подхода при расчете прожиточного минимума</w:t>
      </w:r>
      <w:r w:rsidR="000C35E8">
        <w:rPr>
          <w:rFonts w:ascii="Times New Roman" w:eastAsia="Times New Roman"/>
          <w:sz w:val="28"/>
          <w:szCs w:val="28"/>
        </w:rPr>
        <w:t xml:space="preserve"> и его расчета на федеральном уровне</w:t>
      </w:r>
      <w:r w:rsidR="00251683">
        <w:rPr>
          <w:rFonts w:ascii="Times New Roman" w:eastAsia="Times New Roman"/>
          <w:sz w:val="28"/>
          <w:szCs w:val="28"/>
        </w:rPr>
        <w:t>.</w:t>
      </w:r>
    </w:p>
    <w:p w:rsidR="00862441" w:rsidRDefault="004E6B67" w:rsidP="00862441">
      <w:pPr>
        <w:pStyle w:val="a5"/>
        <w:spacing w:before="0" w:after="0"/>
        <w:ind w:firstLine="709"/>
        <w:jc w:val="both"/>
        <w:rPr>
          <w:rFonts w:ascii="Times New Roman" w:eastAsia="Times New Roman"/>
          <w:color w:val="000000" w:themeColor="text1"/>
          <w:sz w:val="28"/>
          <w:szCs w:val="28"/>
        </w:rPr>
      </w:pPr>
      <w:r>
        <w:rPr>
          <w:rFonts w:ascii="Times New Roman" w:eastAsia="Times New Roman"/>
          <w:color w:val="000000" w:themeColor="text1"/>
          <w:sz w:val="28"/>
          <w:szCs w:val="28"/>
        </w:rPr>
        <w:t xml:space="preserve">Следует также отметить, что </w:t>
      </w:r>
      <w:r w:rsidR="00D3611C">
        <w:rPr>
          <w:rFonts w:ascii="Times New Roman" w:eastAsia="Times New Roman"/>
          <w:color w:val="000000" w:themeColor="text1"/>
          <w:sz w:val="28"/>
          <w:szCs w:val="28"/>
        </w:rPr>
        <w:t>российские профсоюзы</w:t>
      </w:r>
      <w:r w:rsidR="00C0509D">
        <w:rPr>
          <w:rFonts w:ascii="Times New Roman" w:eastAsia="Times New Roman"/>
          <w:color w:val="000000" w:themeColor="text1"/>
          <w:sz w:val="28"/>
          <w:szCs w:val="28"/>
        </w:rPr>
        <w:t xml:space="preserve"> на региональном уровне не всегда выдерживают натиск социальных партнеров и идут</w:t>
      </w:r>
      <w:r w:rsidR="00794D8B">
        <w:rPr>
          <w:rFonts w:ascii="Times New Roman" w:eastAsia="Times New Roman"/>
          <w:color w:val="000000" w:themeColor="text1"/>
          <w:sz w:val="28"/>
          <w:szCs w:val="28"/>
        </w:rPr>
        <w:t xml:space="preserve"> на то, что соглашаются установить на уровне прожиточного минимума не МРОТ, а минимальную зарплату, куда включаются все компенсационные и стимулирующие выплаты. Так,</w:t>
      </w:r>
      <w:r w:rsidR="00BF6224" w:rsidRPr="00BF6224">
        <w:rPr>
          <w:rFonts w:ascii="Times New Roman" w:eastAsia="Times New Roman"/>
          <w:color w:val="000000" w:themeColor="text1"/>
          <w:sz w:val="28"/>
          <w:szCs w:val="28"/>
        </w:rPr>
        <w:t xml:space="preserve"> в соответствии с Московск</w:t>
      </w:r>
      <w:r w:rsidR="00BF6224">
        <w:rPr>
          <w:rFonts w:ascii="Times New Roman" w:eastAsia="Times New Roman"/>
          <w:color w:val="000000" w:themeColor="text1"/>
          <w:sz w:val="28"/>
          <w:szCs w:val="28"/>
        </w:rPr>
        <w:t>им</w:t>
      </w:r>
      <w:r w:rsidR="00BF6224" w:rsidRPr="00BF6224">
        <w:rPr>
          <w:rFonts w:ascii="Times New Roman" w:eastAsia="Times New Roman"/>
          <w:color w:val="000000" w:themeColor="text1"/>
          <w:sz w:val="28"/>
          <w:szCs w:val="28"/>
        </w:rPr>
        <w:t xml:space="preserve"> трехсторонн</w:t>
      </w:r>
      <w:r w:rsidR="00BF6224">
        <w:rPr>
          <w:rFonts w:ascii="Times New Roman" w:eastAsia="Times New Roman"/>
          <w:color w:val="000000" w:themeColor="text1"/>
          <w:sz w:val="28"/>
          <w:szCs w:val="28"/>
        </w:rPr>
        <w:t>им</w:t>
      </w:r>
      <w:r w:rsidR="00BF6224" w:rsidRPr="00BF6224">
        <w:rPr>
          <w:rFonts w:ascii="Times New Roman" w:eastAsia="Times New Roman"/>
          <w:color w:val="000000" w:themeColor="text1"/>
          <w:sz w:val="28"/>
          <w:szCs w:val="28"/>
        </w:rPr>
        <w:t xml:space="preserve"> соглашение</w:t>
      </w:r>
      <w:r w:rsidR="00BF6224">
        <w:rPr>
          <w:rFonts w:ascii="Times New Roman" w:eastAsia="Times New Roman"/>
          <w:color w:val="000000" w:themeColor="text1"/>
          <w:sz w:val="28"/>
          <w:szCs w:val="28"/>
        </w:rPr>
        <w:t xml:space="preserve">м </w:t>
      </w:r>
      <w:r w:rsidR="00BF6224" w:rsidRPr="00BF6224">
        <w:rPr>
          <w:rFonts w:ascii="Times New Roman" w:eastAsia="Times New Roman"/>
          <w:color w:val="000000" w:themeColor="text1"/>
          <w:sz w:val="28"/>
          <w:szCs w:val="28"/>
        </w:rPr>
        <w:t>на 2016-2018</w:t>
      </w:r>
      <w:r w:rsidR="00BF6224">
        <w:rPr>
          <w:rFonts w:ascii="Times New Roman" w:eastAsia="Times New Roman"/>
          <w:color w:val="000000" w:themeColor="text1"/>
          <w:sz w:val="28"/>
          <w:szCs w:val="28"/>
        </w:rPr>
        <w:t xml:space="preserve"> </w:t>
      </w:r>
      <w:r w:rsidR="00BF6224" w:rsidRPr="00BF6224">
        <w:rPr>
          <w:rFonts w:ascii="Times New Roman" w:eastAsia="Times New Roman"/>
          <w:color w:val="000000" w:themeColor="text1"/>
          <w:sz w:val="28"/>
          <w:szCs w:val="28"/>
        </w:rPr>
        <w:t>годы между Правительством Москвы, московскими объединениями профсоюзов и московскими объединениями работодателей</w:t>
      </w:r>
      <w:r w:rsidR="00BF6224" w:rsidRPr="00BF6224">
        <w:rPr>
          <w:rFonts w:ascii="Arial" w:eastAsia="Times New Roman" w:hAnsi="Arial" w:cs="Arial"/>
          <w:sz w:val="21"/>
          <w:szCs w:val="21"/>
        </w:rPr>
        <w:t xml:space="preserve"> </w:t>
      </w:r>
      <w:r w:rsidR="00BF6224">
        <w:rPr>
          <w:rFonts w:ascii="Times New Roman" w:eastAsia="Times New Roman"/>
          <w:color w:val="000000" w:themeColor="text1"/>
          <w:sz w:val="28"/>
          <w:szCs w:val="28"/>
        </w:rPr>
        <w:t>р</w:t>
      </w:r>
      <w:r w:rsidR="00BF6224" w:rsidRPr="00BF6224">
        <w:rPr>
          <w:rFonts w:ascii="Times New Roman" w:eastAsia="Times New Roman"/>
          <w:color w:val="000000" w:themeColor="text1"/>
          <w:sz w:val="28"/>
          <w:szCs w:val="28"/>
        </w:rPr>
        <w:t>азмер минимальной зарплаты в Москве пересматривается ежеквартально и устанавливается в размере величины прожиточного минимума трудоспособного населения г</w:t>
      </w:r>
      <w:r w:rsidR="00BF6224">
        <w:rPr>
          <w:rFonts w:ascii="Times New Roman" w:eastAsia="Times New Roman"/>
          <w:color w:val="000000" w:themeColor="text1"/>
          <w:sz w:val="28"/>
          <w:szCs w:val="28"/>
        </w:rPr>
        <w:t xml:space="preserve">. </w:t>
      </w:r>
      <w:r w:rsidR="00BF6224" w:rsidRPr="00BF6224">
        <w:rPr>
          <w:rFonts w:ascii="Times New Roman" w:eastAsia="Times New Roman"/>
          <w:color w:val="000000" w:themeColor="text1"/>
          <w:sz w:val="28"/>
          <w:szCs w:val="28"/>
        </w:rPr>
        <w:t>Москвы.</w:t>
      </w:r>
      <w:r w:rsidR="00B938C1">
        <w:rPr>
          <w:rFonts w:ascii="Times New Roman" w:eastAsia="Times New Roman"/>
          <w:color w:val="000000" w:themeColor="text1"/>
          <w:sz w:val="28"/>
          <w:szCs w:val="28"/>
        </w:rPr>
        <w:t xml:space="preserve"> С 1 октября </w:t>
      </w:r>
      <w:proofErr w:type="spellStart"/>
      <w:r w:rsidR="00B938C1">
        <w:rPr>
          <w:rFonts w:ascii="Times New Roman" w:eastAsia="Times New Roman"/>
          <w:color w:val="000000" w:themeColor="text1"/>
          <w:sz w:val="28"/>
          <w:szCs w:val="28"/>
        </w:rPr>
        <w:t>т.г</w:t>
      </w:r>
      <w:proofErr w:type="spellEnd"/>
      <w:r w:rsidR="00862441">
        <w:rPr>
          <w:rFonts w:ascii="Times New Roman" w:eastAsia="Times New Roman"/>
          <w:color w:val="000000" w:themeColor="text1"/>
          <w:sz w:val="28"/>
          <w:szCs w:val="28"/>
        </w:rPr>
        <w:t>.</w:t>
      </w:r>
      <w:r w:rsidR="00B938C1">
        <w:rPr>
          <w:rFonts w:ascii="Times New Roman" w:eastAsia="Times New Roman"/>
          <w:color w:val="000000" w:themeColor="text1"/>
          <w:sz w:val="28"/>
          <w:szCs w:val="28"/>
        </w:rPr>
        <w:t xml:space="preserve"> </w:t>
      </w:r>
      <w:r w:rsidR="00862441">
        <w:rPr>
          <w:rFonts w:ascii="Times New Roman" w:eastAsia="Times New Roman"/>
          <w:color w:val="000000" w:themeColor="text1"/>
          <w:sz w:val="28"/>
          <w:szCs w:val="28"/>
        </w:rPr>
        <w:t>–</w:t>
      </w:r>
      <w:r w:rsidR="00B938C1">
        <w:rPr>
          <w:rFonts w:ascii="Times New Roman" w:eastAsia="Times New Roman"/>
          <w:color w:val="000000" w:themeColor="text1"/>
          <w:sz w:val="28"/>
          <w:szCs w:val="28"/>
        </w:rPr>
        <w:t xml:space="preserve"> это</w:t>
      </w:r>
      <w:r w:rsidR="00862441">
        <w:rPr>
          <w:rFonts w:ascii="Times New Roman" w:eastAsia="Times New Roman"/>
          <w:color w:val="000000" w:themeColor="text1"/>
          <w:sz w:val="28"/>
          <w:szCs w:val="28"/>
        </w:rPr>
        <w:t xml:space="preserve"> </w:t>
      </w:r>
      <w:r w:rsidR="00862441" w:rsidRPr="00862441">
        <w:rPr>
          <w:rFonts w:ascii="Times New Roman" w:eastAsia="Times New Roman"/>
          <w:color w:val="000000" w:themeColor="text1"/>
          <w:sz w:val="28"/>
          <w:szCs w:val="28"/>
        </w:rPr>
        <w:t>17561</w:t>
      </w:r>
      <w:r w:rsidR="00862441">
        <w:rPr>
          <w:rFonts w:ascii="Times New Roman" w:eastAsia="Times New Roman"/>
          <w:color w:val="000000" w:themeColor="text1"/>
          <w:sz w:val="28"/>
          <w:szCs w:val="28"/>
        </w:rPr>
        <w:t xml:space="preserve"> руб., что в 2,3 раза больше, чем установлена гарантия на федеральном уровне,</w:t>
      </w:r>
      <w:r w:rsidR="00862441" w:rsidRPr="00251683">
        <w:rPr>
          <w:rFonts w:ascii="Times New Roman" w:eastAsia="Times New Roman"/>
          <w:color w:val="000000" w:themeColor="text1"/>
          <w:sz w:val="28"/>
          <w:szCs w:val="28"/>
        </w:rPr>
        <w:t xml:space="preserve"> </w:t>
      </w:r>
      <w:r w:rsidR="00251683">
        <w:rPr>
          <w:rFonts w:ascii="Times New Roman" w:eastAsia="Times New Roman"/>
          <w:color w:val="000000" w:themeColor="text1"/>
          <w:sz w:val="28"/>
          <w:szCs w:val="28"/>
        </w:rPr>
        <w:t>н</w:t>
      </w:r>
      <w:r w:rsidR="00251683" w:rsidRPr="00251683">
        <w:rPr>
          <w:rFonts w:ascii="Times New Roman" w:eastAsia="Times New Roman"/>
          <w:color w:val="000000" w:themeColor="text1"/>
          <w:sz w:val="28"/>
          <w:szCs w:val="28"/>
        </w:rPr>
        <w:t>о сюда кроме</w:t>
      </w:r>
      <w:r w:rsidR="00862441" w:rsidRPr="00862441">
        <w:rPr>
          <w:rFonts w:ascii="Times New Roman" w:eastAsia="Times New Roman"/>
          <w:color w:val="000000" w:themeColor="text1"/>
          <w:sz w:val="28"/>
          <w:szCs w:val="28"/>
        </w:rPr>
        <w:t xml:space="preserve"> тарифн</w:t>
      </w:r>
      <w:r w:rsidR="00251683">
        <w:rPr>
          <w:rFonts w:ascii="Times New Roman" w:eastAsia="Times New Roman"/>
          <w:color w:val="000000" w:themeColor="text1"/>
          <w:sz w:val="28"/>
          <w:szCs w:val="28"/>
        </w:rPr>
        <w:t>ой</w:t>
      </w:r>
      <w:r w:rsidR="00862441" w:rsidRPr="00862441">
        <w:rPr>
          <w:rFonts w:ascii="Times New Roman" w:eastAsia="Times New Roman"/>
          <w:color w:val="000000" w:themeColor="text1"/>
          <w:sz w:val="28"/>
          <w:szCs w:val="28"/>
        </w:rPr>
        <w:t xml:space="preserve"> ставк</w:t>
      </w:r>
      <w:r w:rsidR="00251683">
        <w:rPr>
          <w:rFonts w:ascii="Times New Roman" w:eastAsia="Times New Roman"/>
          <w:color w:val="000000" w:themeColor="text1"/>
          <w:sz w:val="28"/>
          <w:szCs w:val="28"/>
        </w:rPr>
        <w:t>и</w:t>
      </w:r>
      <w:r w:rsidR="00862441" w:rsidRPr="00862441">
        <w:rPr>
          <w:rFonts w:ascii="Times New Roman" w:eastAsia="Times New Roman"/>
          <w:color w:val="000000" w:themeColor="text1"/>
          <w:sz w:val="28"/>
          <w:szCs w:val="28"/>
        </w:rPr>
        <w:t xml:space="preserve"> (оклад</w:t>
      </w:r>
      <w:r w:rsidR="00251683">
        <w:rPr>
          <w:rFonts w:ascii="Times New Roman" w:eastAsia="Times New Roman"/>
          <w:color w:val="000000" w:themeColor="text1"/>
          <w:sz w:val="28"/>
          <w:szCs w:val="28"/>
        </w:rPr>
        <w:t>а</w:t>
      </w:r>
      <w:r w:rsidR="00862441" w:rsidRPr="00862441">
        <w:rPr>
          <w:rFonts w:ascii="Times New Roman" w:eastAsia="Times New Roman"/>
          <w:color w:val="000000" w:themeColor="text1"/>
          <w:sz w:val="28"/>
          <w:szCs w:val="28"/>
        </w:rPr>
        <w:t xml:space="preserve">) </w:t>
      </w:r>
      <w:r w:rsidR="00251683">
        <w:rPr>
          <w:rFonts w:ascii="Times New Roman" w:eastAsia="Times New Roman"/>
          <w:color w:val="000000" w:themeColor="text1"/>
          <w:sz w:val="28"/>
          <w:szCs w:val="28"/>
        </w:rPr>
        <w:t>включаются</w:t>
      </w:r>
      <w:r w:rsidR="00862441" w:rsidRPr="00862441">
        <w:rPr>
          <w:rFonts w:ascii="Times New Roman" w:eastAsia="Times New Roman"/>
          <w:color w:val="000000" w:themeColor="text1"/>
          <w:sz w:val="28"/>
          <w:szCs w:val="28"/>
        </w:rPr>
        <w:t xml:space="preserve"> также доплаты, надбавки, премии и другие выплаты, за исключением выплат, </w:t>
      </w:r>
      <w:r w:rsidR="009A6BBB">
        <w:rPr>
          <w:rFonts w:ascii="Times New Roman" w:eastAsia="Times New Roman"/>
          <w:color w:val="000000" w:themeColor="text1"/>
          <w:sz w:val="28"/>
          <w:szCs w:val="28"/>
        </w:rPr>
        <w:t xml:space="preserve">которые отстояли профсоюзы и </w:t>
      </w:r>
      <w:r w:rsidR="00862441" w:rsidRPr="00862441">
        <w:rPr>
          <w:rFonts w:ascii="Times New Roman" w:eastAsia="Times New Roman"/>
          <w:color w:val="000000" w:themeColor="text1"/>
          <w:sz w:val="28"/>
          <w:szCs w:val="28"/>
        </w:rPr>
        <w:t>производимых в соответствии со статьями 147, 151, 152, 153, 154 Трудового кодекса Российской Федерации.</w:t>
      </w:r>
      <w:r w:rsidR="00251683">
        <w:rPr>
          <w:rFonts w:ascii="Times New Roman" w:eastAsia="Times New Roman"/>
          <w:color w:val="000000" w:themeColor="text1"/>
          <w:sz w:val="28"/>
          <w:szCs w:val="28"/>
        </w:rPr>
        <w:t xml:space="preserve"> То есть</w:t>
      </w:r>
      <w:r w:rsidR="00F22878">
        <w:rPr>
          <w:rFonts w:ascii="Times New Roman" w:eastAsia="Times New Roman"/>
          <w:color w:val="000000" w:themeColor="text1"/>
          <w:sz w:val="28"/>
          <w:szCs w:val="28"/>
        </w:rPr>
        <w:t xml:space="preserve"> </w:t>
      </w:r>
      <w:r w:rsidR="00251683">
        <w:rPr>
          <w:rFonts w:ascii="Times New Roman" w:eastAsia="Times New Roman"/>
          <w:color w:val="000000" w:themeColor="text1"/>
          <w:sz w:val="28"/>
          <w:szCs w:val="28"/>
        </w:rPr>
        <w:t xml:space="preserve">текущие </w:t>
      </w:r>
      <w:r w:rsidR="00251683">
        <w:rPr>
          <w:rFonts w:ascii="Times New Roman" w:eastAsia="Times New Roman"/>
          <w:color w:val="000000" w:themeColor="text1"/>
          <w:sz w:val="28"/>
          <w:szCs w:val="28"/>
        </w:rPr>
        <w:lastRenderedPageBreak/>
        <w:t>премии</w:t>
      </w:r>
      <w:r w:rsidR="009A6BBB">
        <w:rPr>
          <w:rFonts w:ascii="Times New Roman" w:eastAsia="Times New Roman"/>
          <w:color w:val="000000" w:themeColor="text1"/>
          <w:sz w:val="28"/>
          <w:szCs w:val="28"/>
        </w:rPr>
        <w:t>,</w:t>
      </w:r>
      <w:r w:rsidR="00251683">
        <w:rPr>
          <w:rFonts w:ascii="Times New Roman" w:eastAsia="Times New Roman"/>
          <w:color w:val="000000" w:themeColor="text1"/>
          <w:sz w:val="28"/>
          <w:szCs w:val="28"/>
        </w:rPr>
        <w:t xml:space="preserve"> иные стимулирующие выплаты, отдельные компенсации</w:t>
      </w:r>
      <w:r w:rsidR="00F22878">
        <w:rPr>
          <w:rFonts w:ascii="Times New Roman" w:eastAsia="Times New Roman"/>
          <w:color w:val="000000" w:themeColor="text1"/>
          <w:sz w:val="28"/>
          <w:szCs w:val="28"/>
        </w:rPr>
        <w:t xml:space="preserve"> </w:t>
      </w:r>
      <w:r w:rsidR="00251683">
        <w:rPr>
          <w:rFonts w:ascii="Times New Roman" w:eastAsia="Times New Roman"/>
          <w:color w:val="000000" w:themeColor="text1"/>
          <w:sz w:val="28"/>
          <w:szCs w:val="28"/>
        </w:rPr>
        <w:t>войдут в минимальную зарплату.</w:t>
      </w:r>
    </w:p>
    <w:p w:rsidR="00BF6224" w:rsidRPr="00BF6224" w:rsidRDefault="00DD08AA" w:rsidP="00BF6224">
      <w:pPr>
        <w:pStyle w:val="a5"/>
        <w:spacing w:before="0" w:after="0"/>
        <w:ind w:firstLine="709"/>
        <w:jc w:val="both"/>
        <w:rPr>
          <w:rFonts w:ascii="Times New Roman" w:eastAsia="Times New Roman"/>
          <w:color w:val="000000" w:themeColor="text1"/>
          <w:sz w:val="28"/>
          <w:szCs w:val="28"/>
        </w:rPr>
      </w:pPr>
      <w:r>
        <w:rPr>
          <w:rFonts w:ascii="Times New Roman" w:eastAsia="Times New Roman"/>
          <w:color w:val="000000" w:themeColor="text1"/>
          <w:sz w:val="28"/>
          <w:szCs w:val="28"/>
        </w:rPr>
        <w:t>ФНПР, её членские организации продолжают борьбу против включения в минимальный размер оплаты труда компенсационных и стимулирующих выплат, но в сложных экономических условиях, плохого наполнения как региональных, так и федерального бюджет</w:t>
      </w:r>
      <w:r w:rsidR="004D17CB">
        <w:rPr>
          <w:rFonts w:ascii="Times New Roman" w:eastAsia="Times New Roman"/>
          <w:color w:val="000000" w:themeColor="text1"/>
          <w:sz w:val="28"/>
          <w:szCs w:val="28"/>
        </w:rPr>
        <w:t>ов</w:t>
      </w:r>
      <w:r>
        <w:rPr>
          <w:rFonts w:ascii="Times New Roman" w:eastAsia="Times New Roman"/>
          <w:color w:val="000000" w:themeColor="text1"/>
          <w:sz w:val="28"/>
          <w:szCs w:val="28"/>
        </w:rPr>
        <w:t>, она нат</w:t>
      </w:r>
      <w:r w:rsidR="009A6BBB">
        <w:rPr>
          <w:rFonts w:ascii="Times New Roman" w:eastAsia="Times New Roman"/>
          <w:color w:val="000000" w:themeColor="text1"/>
          <w:sz w:val="28"/>
          <w:szCs w:val="28"/>
        </w:rPr>
        <w:t>алкивается</w:t>
      </w:r>
      <w:r>
        <w:rPr>
          <w:rFonts w:ascii="Times New Roman" w:eastAsia="Times New Roman"/>
          <w:color w:val="000000" w:themeColor="text1"/>
          <w:sz w:val="28"/>
          <w:szCs w:val="28"/>
        </w:rPr>
        <w:t xml:space="preserve"> на большое сопротивление.</w:t>
      </w:r>
    </w:p>
    <w:p w:rsidR="00DD3BE0" w:rsidRPr="00DD3BE0" w:rsidRDefault="00DD3BE0" w:rsidP="00DD3BE0">
      <w:pPr>
        <w:pStyle w:val="a5"/>
        <w:spacing w:before="0" w:after="0"/>
        <w:ind w:firstLine="709"/>
        <w:jc w:val="both"/>
        <w:rPr>
          <w:rFonts w:ascii="Times New Roman" w:eastAsia="Times New Roman"/>
          <w:color w:val="000000" w:themeColor="text1"/>
          <w:sz w:val="28"/>
          <w:szCs w:val="28"/>
        </w:rPr>
      </w:pPr>
      <w:r>
        <w:rPr>
          <w:rFonts w:ascii="Times New Roman" w:eastAsia="Times New Roman"/>
          <w:color w:val="000000" w:themeColor="text1"/>
          <w:sz w:val="28"/>
          <w:szCs w:val="28"/>
        </w:rPr>
        <w:t>Следует обратить внимание объединений профсоюзов тех стран региона, которые имеют определенные договоренности с ЕС, и которые стремясь повысить минимальную гарантию в сфере оплаты труда, ведут речь об исчислении МЗП в</w:t>
      </w:r>
      <w:r w:rsidRPr="00DD3BE0">
        <w:rPr>
          <w:rFonts w:ascii="Times New Roman" w:eastAsia="Times New Roman"/>
          <w:color w:val="000000" w:themeColor="text1"/>
          <w:sz w:val="28"/>
          <w:szCs w:val="28"/>
        </w:rPr>
        <w:t xml:space="preserve"> процент</w:t>
      </w:r>
      <w:r>
        <w:rPr>
          <w:rFonts w:ascii="Times New Roman" w:eastAsia="Times New Roman"/>
          <w:color w:val="000000" w:themeColor="text1"/>
          <w:sz w:val="28"/>
          <w:szCs w:val="28"/>
        </w:rPr>
        <w:t>ах</w:t>
      </w:r>
      <w:r w:rsidRPr="00DD3BE0">
        <w:rPr>
          <w:rFonts w:ascii="Times New Roman" w:eastAsia="Times New Roman"/>
          <w:color w:val="000000" w:themeColor="text1"/>
          <w:sz w:val="28"/>
          <w:szCs w:val="28"/>
        </w:rPr>
        <w:t xml:space="preserve"> от средней зарплаты, сложившейся в стране. </w:t>
      </w:r>
      <w:r>
        <w:rPr>
          <w:rFonts w:ascii="Times New Roman" w:eastAsia="Times New Roman"/>
          <w:color w:val="000000" w:themeColor="text1"/>
          <w:sz w:val="28"/>
          <w:szCs w:val="28"/>
        </w:rPr>
        <w:t>Р</w:t>
      </w:r>
      <w:r w:rsidRPr="00DD3BE0">
        <w:rPr>
          <w:rFonts w:ascii="Times New Roman" w:eastAsia="Times New Roman"/>
          <w:color w:val="000000" w:themeColor="text1"/>
          <w:sz w:val="28"/>
          <w:szCs w:val="28"/>
        </w:rPr>
        <w:t xml:space="preserve">асчет по этому критерию не </w:t>
      </w:r>
      <w:r w:rsidR="00720134">
        <w:rPr>
          <w:rFonts w:ascii="Times New Roman" w:eastAsia="Times New Roman"/>
          <w:color w:val="000000" w:themeColor="text1"/>
          <w:sz w:val="28"/>
          <w:szCs w:val="28"/>
        </w:rPr>
        <w:t>раскрывает истинного положения в части реального пр</w:t>
      </w:r>
      <w:r w:rsidR="009914BC">
        <w:rPr>
          <w:rFonts w:ascii="Times New Roman" w:eastAsia="Times New Roman"/>
          <w:color w:val="000000" w:themeColor="text1"/>
          <w:sz w:val="28"/>
          <w:szCs w:val="28"/>
        </w:rPr>
        <w:t>и</w:t>
      </w:r>
      <w:r w:rsidR="00720134">
        <w:rPr>
          <w:rFonts w:ascii="Times New Roman" w:eastAsia="Times New Roman"/>
          <w:color w:val="000000" w:themeColor="text1"/>
          <w:sz w:val="28"/>
          <w:szCs w:val="28"/>
        </w:rPr>
        <w:t xml:space="preserve">обретения трудящимися товаров и </w:t>
      </w:r>
      <w:proofErr w:type="gramStart"/>
      <w:r w:rsidR="00720134">
        <w:rPr>
          <w:rFonts w:ascii="Times New Roman" w:eastAsia="Times New Roman"/>
          <w:color w:val="000000" w:themeColor="text1"/>
          <w:sz w:val="28"/>
          <w:szCs w:val="28"/>
        </w:rPr>
        <w:t>услуг</w:t>
      </w:r>
      <w:proofErr w:type="gramEnd"/>
      <w:r w:rsidR="00720134">
        <w:rPr>
          <w:rFonts w:ascii="Times New Roman" w:eastAsia="Times New Roman"/>
          <w:color w:val="000000" w:themeColor="text1"/>
          <w:sz w:val="28"/>
          <w:szCs w:val="28"/>
        </w:rPr>
        <w:t xml:space="preserve"> и их достаточности для </w:t>
      </w:r>
      <w:r w:rsidRPr="00DD3BE0">
        <w:rPr>
          <w:rFonts w:ascii="Times New Roman" w:eastAsia="Times New Roman"/>
          <w:color w:val="000000" w:themeColor="text1"/>
          <w:sz w:val="28"/>
          <w:szCs w:val="28"/>
        </w:rPr>
        <w:t>поддержа</w:t>
      </w:r>
      <w:r w:rsidR="009914BC">
        <w:rPr>
          <w:rFonts w:ascii="Times New Roman" w:eastAsia="Times New Roman"/>
          <w:color w:val="000000" w:themeColor="text1"/>
          <w:sz w:val="28"/>
          <w:szCs w:val="28"/>
        </w:rPr>
        <w:t>ния</w:t>
      </w:r>
      <w:r w:rsidRPr="00DD3BE0">
        <w:rPr>
          <w:rFonts w:ascii="Times New Roman" w:eastAsia="Times New Roman"/>
          <w:color w:val="000000" w:themeColor="text1"/>
          <w:sz w:val="28"/>
          <w:szCs w:val="28"/>
        </w:rPr>
        <w:t xml:space="preserve"> </w:t>
      </w:r>
      <w:r w:rsidR="009914BC">
        <w:rPr>
          <w:rFonts w:ascii="Times New Roman" w:eastAsia="Times New Roman"/>
          <w:color w:val="000000" w:themeColor="text1"/>
          <w:sz w:val="28"/>
          <w:szCs w:val="28"/>
        </w:rPr>
        <w:t>своей</w:t>
      </w:r>
      <w:r w:rsidRPr="00DD3BE0">
        <w:rPr>
          <w:rFonts w:ascii="Times New Roman" w:eastAsia="Times New Roman"/>
          <w:color w:val="000000" w:themeColor="text1"/>
          <w:sz w:val="28"/>
          <w:szCs w:val="28"/>
        </w:rPr>
        <w:t xml:space="preserve"> трудоспособност</w:t>
      </w:r>
      <w:r w:rsidR="009914BC">
        <w:rPr>
          <w:rFonts w:ascii="Times New Roman" w:eastAsia="Times New Roman"/>
          <w:color w:val="000000" w:themeColor="text1"/>
          <w:sz w:val="28"/>
          <w:szCs w:val="28"/>
        </w:rPr>
        <w:t>и</w:t>
      </w:r>
      <w:r w:rsidRPr="00DD3BE0">
        <w:rPr>
          <w:rFonts w:ascii="Times New Roman" w:eastAsia="Times New Roman"/>
          <w:color w:val="000000" w:themeColor="text1"/>
          <w:sz w:val="28"/>
          <w:szCs w:val="28"/>
        </w:rPr>
        <w:t>.</w:t>
      </w:r>
    </w:p>
    <w:p w:rsidR="00DD3BE0" w:rsidRDefault="00DD3BE0" w:rsidP="00DD3BE0">
      <w:pPr>
        <w:pStyle w:val="ae"/>
        <w:tabs>
          <w:tab w:val="left" w:pos="540"/>
        </w:tabs>
        <w:rPr>
          <w:bCs/>
          <w:i/>
          <w:iCs/>
        </w:rPr>
      </w:pPr>
      <w:proofErr w:type="spellStart"/>
      <w:r>
        <w:rPr>
          <w:bCs/>
          <w:u w:val="single"/>
        </w:rPr>
        <w:t>Справочно</w:t>
      </w:r>
      <w:proofErr w:type="spellEnd"/>
      <w:r>
        <w:rPr>
          <w:bCs/>
          <w:u w:val="single"/>
        </w:rPr>
        <w:t xml:space="preserve">: </w:t>
      </w:r>
      <w:r>
        <w:rPr>
          <w:bCs/>
          <w:i/>
          <w:iCs/>
        </w:rPr>
        <w:t>Уровень МЗП по отношению к средним заработкам существенно отличается по странам</w:t>
      </w:r>
      <w:r w:rsidR="00F22878">
        <w:rPr>
          <w:bCs/>
          <w:i/>
          <w:iCs/>
        </w:rPr>
        <w:t xml:space="preserve"> (см. приложение 3)</w:t>
      </w:r>
      <w:r>
        <w:rPr>
          <w:bCs/>
          <w:i/>
          <w:iCs/>
        </w:rPr>
        <w:t xml:space="preserve">. В </w:t>
      </w:r>
      <w:r w:rsidR="00F22878">
        <w:rPr>
          <w:bCs/>
          <w:i/>
          <w:iCs/>
        </w:rPr>
        <w:t>большинстве стран</w:t>
      </w:r>
      <w:r>
        <w:rPr>
          <w:bCs/>
          <w:i/>
          <w:iCs/>
        </w:rPr>
        <w:t xml:space="preserve"> Е</w:t>
      </w:r>
      <w:r w:rsidR="00F22878">
        <w:rPr>
          <w:bCs/>
          <w:i/>
          <w:iCs/>
        </w:rPr>
        <w:t>С</w:t>
      </w:r>
      <w:r>
        <w:rPr>
          <w:bCs/>
          <w:i/>
          <w:iCs/>
        </w:rPr>
        <w:t xml:space="preserve"> он составляет </w:t>
      </w:r>
      <w:r w:rsidR="00F22878">
        <w:rPr>
          <w:bCs/>
          <w:i/>
          <w:iCs/>
        </w:rPr>
        <w:t>от 33 до 57</w:t>
      </w:r>
      <w:r>
        <w:rPr>
          <w:bCs/>
          <w:i/>
          <w:iCs/>
        </w:rPr>
        <w:t xml:space="preserve"> процентов от средней зарплаты. В США на протяжении всего периода после принятия Закона о справедливом труде (</w:t>
      </w:r>
      <w:smartTag w:uri="urn:schemas-microsoft-com:office:smarttags" w:element="metricconverter">
        <w:smartTagPr>
          <w:attr w:name="ProductID" w:val="1938 г"/>
        </w:smartTagPr>
        <w:r>
          <w:rPr>
            <w:bCs/>
            <w:i/>
            <w:iCs/>
          </w:rPr>
          <w:t>1938 г</w:t>
        </w:r>
      </w:smartTag>
      <w:r>
        <w:rPr>
          <w:bCs/>
          <w:i/>
          <w:iCs/>
        </w:rPr>
        <w:t xml:space="preserve">.) относительная величина МЗП по отношению к средней всегда была ниже среднеевропейского уровня и составляет примерно </w:t>
      </w:r>
      <w:r w:rsidR="00F22878">
        <w:rPr>
          <w:bCs/>
          <w:i/>
          <w:iCs/>
        </w:rPr>
        <w:t>35%</w:t>
      </w:r>
      <w:r>
        <w:rPr>
          <w:bCs/>
          <w:i/>
          <w:iCs/>
        </w:rPr>
        <w:t xml:space="preserve"> от средней зарплаты. Последние места среди стран ОЭСР по относительному уровню МЗП занимают менее развитые стран</w:t>
      </w:r>
      <w:r w:rsidR="00F22878">
        <w:rPr>
          <w:bCs/>
          <w:i/>
          <w:iCs/>
        </w:rPr>
        <w:t>ы</w:t>
      </w:r>
      <w:r>
        <w:rPr>
          <w:bCs/>
          <w:i/>
          <w:iCs/>
        </w:rPr>
        <w:t xml:space="preserve"> (Корея, Турция), где этот показатель составляет 20-22%. В странах с переходной экономикой указанный показатель также низкий, но есть тенденция к росту. В развивающихся странах, даже тех, которые отличают быстрые темпы экономического роста, уровень МЗП обычно значительно ниже уровней, которые существуют в странах с развитой рыночной экономикой.</w:t>
      </w:r>
    </w:p>
    <w:p w:rsidR="00DD3BE0" w:rsidRDefault="00DD3BE0" w:rsidP="00DD3BE0">
      <w:pPr>
        <w:pStyle w:val="ae"/>
        <w:rPr>
          <w:bCs/>
        </w:rPr>
      </w:pPr>
      <w:r>
        <w:rPr>
          <w:bCs/>
        </w:rPr>
        <w:t>При этом следует отметить, что во многих странах, и, прежде всего, в странах континентальной Европы, на современный критерий расчета МЗП перешли в период, когда государства стали государствами всеобщего благосостояния, когда существовали мощные и влиятельные профсоюзы, а государства в условиях быстрых темпов экономического роста видели в использовании института минимальной зарплаты один из эффективных инструментов смягчения проблемы бедности. В соответствии с социальной Хартией Европы во многих странах этого региона минимальная зарплата вышла на уровень 1,5-2,5 прожиточных минимума. Так, в</w:t>
      </w:r>
      <w:r>
        <w:rPr>
          <w:color w:val="000000"/>
          <w:szCs w:val="28"/>
        </w:rPr>
        <w:t>о Франции, в Великобритании МЗП превышает прожиточный минимум более чем в 1,5 раза, в Нидерландах - почти в два раза. В</w:t>
      </w:r>
      <w:r>
        <w:rPr>
          <w:bCs/>
        </w:rPr>
        <w:t xml:space="preserve"> этих условиях, думается, вполне обоснованно при установлении МЗП применение критерия - доли в средней зарплате.</w:t>
      </w:r>
      <w:r>
        <w:rPr>
          <w:b/>
        </w:rPr>
        <w:t xml:space="preserve"> </w:t>
      </w:r>
      <w:r>
        <w:rPr>
          <w:bCs/>
        </w:rPr>
        <w:t xml:space="preserve">При этом в целях недопущения значительной дифференциации доходов в соответствии </w:t>
      </w:r>
      <w:r>
        <w:t>с установкой Европейского комитета по социальным правам минимальный уровень заработной платы в странах ЕС должен составлять 60% от средней заработной платы по национальной экономике. В то</w:t>
      </w:r>
      <w:r w:rsidR="00DF63AB">
        <w:t xml:space="preserve"> </w:t>
      </w:r>
      <w:r>
        <w:t xml:space="preserve">же время соответствующая величина может снижаться в сторону 50%, если </w:t>
      </w:r>
      <w:r>
        <w:lastRenderedPageBreak/>
        <w:t>государства докажут, что при этом может обеспечиваться «приличный» уровень жизни.</w:t>
      </w:r>
    </w:p>
    <w:p w:rsidR="00DD3BE0" w:rsidRDefault="00DD3BE0" w:rsidP="00DD3BE0">
      <w:pPr>
        <w:pStyle w:val="ae"/>
        <w:tabs>
          <w:tab w:val="left" w:pos="540"/>
        </w:tabs>
        <w:rPr>
          <w:bCs/>
        </w:rPr>
      </w:pPr>
      <w:r>
        <w:rPr>
          <w:bCs/>
        </w:rPr>
        <w:t xml:space="preserve">В странах со сравнительно низким уровнем жизни (Мексика, Индия, Уругвай, Боливия, Бразилия, Аргентина, Чили), где основным критерием установления МЗП является не прожиточный минимум, а соотношение со сложившимся уровнем средней зарплаты, наблюдается один из самых низких </w:t>
      </w:r>
      <w:r w:rsidR="00F22878">
        <w:rPr>
          <w:bCs/>
        </w:rPr>
        <w:t>этих показателей</w:t>
      </w:r>
      <w:r>
        <w:rPr>
          <w:bCs/>
        </w:rPr>
        <w:t>, и МЗП значительно не дотягивает до прожиточного минимума.</w:t>
      </w:r>
    </w:p>
    <w:p w:rsidR="002A3C48" w:rsidRDefault="002A3C48" w:rsidP="00DD3BE0">
      <w:pPr>
        <w:pStyle w:val="ae"/>
        <w:tabs>
          <w:tab w:val="left" w:pos="540"/>
        </w:tabs>
        <w:rPr>
          <w:bCs/>
        </w:rPr>
      </w:pPr>
      <w:r>
        <w:rPr>
          <w:bCs/>
        </w:rPr>
        <w:t xml:space="preserve">Как видно из таблицы </w:t>
      </w:r>
      <w:r w:rsidR="00465B99">
        <w:rPr>
          <w:bCs/>
        </w:rPr>
        <w:t>3</w:t>
      </w:r>
      <w:r>
        <w:rPr>
          <w:bCs/>
        </w:rPr>
        <w:t xml:space="preserve">, в независимых государствах региона соотношение МЗП со среднемесячной заработной платой также очень низкое. Оно колеблется от 7 до 39 процентов. Причем самый высокий процент наблюдается в Таджикистане, но это не говорит о том, что там </w:t>
      </w:r>
      <w:r w:rsidR="00DF63AB">
        <w:rPr>
          <w:bCs/>
        </w:rPr>
        <w:t>приемлемый</w:t>
      </w:r>
      <w:r>
        <w:rPr>
          <w:bCs/>
        </w:rPr>
        <w:t xml:space="preserve"> уровень минимальной зарплаты (в государстве не устанавливается прожиточный минимум и не представляется возможным дать оценку к этому показателю).</w:t>
      </w:r>
    </w:p>
    <w:p w:rsidR="002A3C48" w:rsidRDefault="002A3C48" w:rsidP="002A3C48">
      <w:pPr>
        <w:pStyle w:val="ae"/>
        <w:tabs>
          <w:tab w:val="left" w:pos="540"/>
        </w:tabs>
        <w:jc w:val="right"/>
        <w:rPr>
          <w:bCs/>
        </w:rPr>
      </w:pPr>
      <w:r>
        <w:rPr>
          <w:bCs/>
        </w:rPr>
        <w:t xml:space="preserve">Таблица </w:t>
      </w:r>
      <w:r w:rsidR="00465B99">
        <w:rPr>
          <w:bCs/>
        </w:rPr>
        <w:t>3</w:t>
      </w:r>
      <w:r>
        <w:rPr>
          <w:bCs/>
        </w:rPr>
        <w:t>.</w:t>
      </w:r>
    </w:p>
    <w:p w:rsidR="00D45D93" w:rsidRPr="00D45D93" w:rsidRDefault="00D45D93" w:rsidP="00D45D93">
      <w:pPr>
        <w:pStyle w:val="32"/>
        <w:shd w:val="clear" w:color="auto" w:fill="auto"/>
        <w:spacing w:line="240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  <w:vertAlign w:val="superscript"/>
        </w:rPr>
      </w:pPr>
      <w:r w:rsidRPr="00D45D93">
        <w:rPr>
          <w:rFonts w:ascii="Times New Roman" w:hAnsi="Times New Roman"/>
          <w:b w:val="0"/>
          <w:color w:val="000000" w:themeColor="text1"/>
          <w:sz w:val="28"/>
          <w:szCs w:val="28"/>
        </w:rPr>
        <w:t>Соотношение минимальной заработной платы</w:t>
      </w:r>
      <w:r w:rsidRPr="00D45D93">
        <w:rPr>
          <w:rFonts w:ascii="Times New Roman" w:hAnsi="Times New Roman"/>
          <w:b w:val="0"/>
          <w:color w:val="000000" w:themeColor="text1"/>
          <w:sz w:val="28"/>
          <w:szCs w:val="28"/>
          <w:vertAlign w:val="superscript"/>
        </w:rPr>
        <w:t xml:space="preserve"> </w:t>
      </w:r>
    </w:p>
    <w:p w:rsidR="00D45D93" w:rsidRPr="0069660B" w:rsidRDefault="00D45D93" w:rsidP="00D45D93">
      <w:pPr>
        <w:pStyle w:val="32"/>
        <w:shd w:val="clear" w:color="auto" w:fill="auto"/>
        <w:spacing w:line="240" w:lineRule="auto"/>
        <w:jc w:val="center"/>
        <w:rPr>
          <w:rFonts w:ascii="Times New Roman" w:hAnsi="Times New Roman"/>
          <w:b w:val="0"/>
          <w:color w:val="000000" w:themeColor="text1"/>
          <w:sz w:val="24"/>
        </w:rPr>
      </w:pPr>
      <w:r w:rsidRPr="00D45D93">
        <w:rPr>
          <w:rFonts w:ascii="Times New Roman" w:hAnsi="Times New Roman"/>
          <w:b w:val="0"/>
          <w:color w:val="000000" w:themeColor="text1"/>
          <w:sz w:val="28"/>
          <w:szCs w:val="28"/>
        </w:rPr>
        <w:t>со среднемесячной номинальной заработной платой</w:t>
      </w:r>
      <w:r w:rsidRPr="0069660B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69660B">
        <w:rPr>
          <w:rFonts w:ascii="Times New Roman" w:hAnsi="Times New Roman"/>
          <w:color w:val="000000" w:themeColor="text1"/>
          <w:sz w:val="24"/>
        </w:rPr>
        <w:t>(</w:t>
      </w:r>
      <w:r>
        <w:rPr>
          <w:rFonts w:ascii="Times New Roman" w:hAnsi="Times New Roman"/>
          <w:color w:val="000000" w:themeColor="text1"/>
          <w:sz w:val="24"/>
        </w:rPr>
        <w:t>%</w:t>
      </w:r>
      <w:r w:rsidRPr="0069660B">
        <w:rPr>
          <w:rFonts w:ascii="Times New Roman" w:hAnsi="Times New Roman"/>
          <w:color w:val="000000" w:themeColor="text1"/>
          <w:sz w:val="24"/>
        </w:rPr>
        <w:t>)</w:t>
      </w:r>
    </w:p>
    <w:tbl>
      <w:tblPr>
        <w:tblOverlap w:val="never"/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1472"/>
        <w:gridCol w:w="1472"/>
        <w:gridCol w:w="1472"/>
        <w:gridCol w:w="1513"/>
        <w:gridCol w:w="1799"/>
      </w:tblGrid>
      <w:tr w:rsidR="00D45D93" w:rsidRPr="005C6BFE" w:rsidTr="005C6BFE">
        <w:trPr>
          <w:jc w:val="center"/>
        </w:trPr>
        <w:tc>
          <w:tcPr>
            <w:tcW w:w="1947" w:type="dxa"/>
            <w:vMerge w:val="restart"/>
            <w:shd w:val="clear" w:color="auto" w:fill="FFFFFF"/>
          </w:tcPr>
          <w:p w:rsidR="00D45D93" w:rsidRPr="005C6BFE" w:rsidRDefault="00D45D93" w:rsidP="002A3C4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29" w:type="dxa"/>
            <w:gridSpan w:val="4"/>
            <w:shd w:val="clear" w:color="auto" w:fill="FFFFFF"/>
            <w:vAlign w:val="center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на конец года</w:t>
            </w:r>
          </w:p>
        </w:tc>
        <w:tc>
          <w:tcPr>
            <w:tcW w:w="1799" w:type="dxa"/>
            <w:vMerge w:val="restart"/>
            <w:shd w:val="clear" w:color="auto" w:fill="FFFFFF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на 1 сентября 2016г.</w:t>
            </w:r>
          </w:p>
        </w:tc>
      </w:tr>
      <w:tr w:rsidR="00D45D93" w:rsidRPr="005C6BFE" w:rsidTr="005C6BFE">
        <w:trPr>
          <w:jc w:val="center"/>
        </w:trPr>
        <w:tc>
          <w:tcPr>
            <w:tcW w:w="1947" w:type="dxa"/>
            <w:vMerge/>
            <w:shd w:val="clear" w:color="auto" w:fill="FFFFFF"/>
          </w:tcPr>
          <w:p w:rsidR="00D45D93" w:rsidRPr="005C6BFE" w:rsidRDefault="00D45D93" w:rsidP="002A3C4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2012г.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2013г.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D45D93" w:rsidRPr="005C6BFE" w:rsidRDefault="00D45D93" w:rsidP="005C6B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1799" w:type="dxa"/>
            <w:vMerge/>
            <w:shd w:val="clear" w:color="auto" w:fill="FFFFFF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5D93" w:rsidRPr="005C6BFE" w:rsidTr="005C6BFE">
        <w:trPr>
          <w:jc w:val="center"/>
        </w:trPr>
        <w:tc>
          <w:tcPr>
            <w:tcW w:w="1947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Азербайджан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23,5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24,7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23,6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1799" w:type="dxa"/>
            <w:shd w:val="clear" w:color="auto" w:fill="FFFFFF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21,1</w:t>
            </w:r>
          </w:p>
        </w:tc>
      </w:tr>
      <w:tr w:rsidR="00D45D93" w:rsidRPr="005C6BFE" w:rsidTr="005C6BFE">
        <w:trPr>
          <w:jc w:val="center"/>
        </w:trPr>
        <w:tc>
          <w:tcPr>
            <w:tcW w:w="1947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Армения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23,1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30,7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31,5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32,0</w:t>
            </w:r>
          </w:p>
        </w:tc>
        <w:tc>
          <w:tcPr>
            <w:tcW w:w="1799" w:type="dxa"/>
            <w:shd w:val="clear" w:color="auto" w:fill="FFFFFF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29,1</w:t>
            </w:r>
          </w:p>
        </w:tc>
      </w:tr>
      <w:tr w:rsidR="00D45D93" w:rsidRPr="005C6BFE" w:rsidTr="005C6BFE">
        <w:trPr>
          <w:jc w:val="center"/>
        </w:trPr>
        <w:tc>
          <w:tcPr>
            <w:tcW w:w="1947" w:type="dxa"/>
            <w:shd w:val="clear" w:color="auto" w:fill="FFFFFF"/>
            <w:vAlign w:val="bottom"/>
          </w:tcPr>
          <w:p w:rsidR="00D45D93" w:rsidRPr="005C6BFE" w:rsidRDefault="00D45D93" w:rsidP="00BE7E62">
            <w:pPr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Бел</w:t>
            </w:r>
            <w:r w:rsidR="00BE7E62" w:rsidRPr="005C6BFE">
              <w:rPr>
                <w:color w:val="000000" w:themeColor="text1"/>
                <w:sz w:val="28"/>
                <w:szCs w:val="28"/>
              </w:rPr>
              <w:t>оруссия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31,9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30,3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30,4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32,5</w:t>
            </w:r>
          </w:p>
        </w:tc>
        <w:tc>
          <w:tcPr>
            <w:tcW w:w="1799" w:type="dxa"/>
            <w:shd w:val="clear" w:color="auto" w:fill="FFFFFF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31,9</w:t>
            </w:r>
          </w:p>
        </w:tc>
      </w:tr>
      <w:tr w:rsidR="00D45D93" w:rsidRPr="005C6BFE" w:rsidTr="005C6BFE">
        <w:trPr>
          <w:jc w:val="center"/>
        </w:trPr>
        <w:tc>
          <w:tcPr>
            <w:tcW w:w="1947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Казахстан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17,2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17,1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16,5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17,0</w:t>
            </w:r>
          </w:p>
        </w:tc>
        <w:tc>
          <w:tcPr>
            <w:tcW w:w="1799" w:type="dxa"/>
            <w:shd w:val="clear" w:color="auto" w:fill="FFFFFF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16,4</w:t>
            </w:r>
          </w:p>
        </w:tc>
      </w:tr>
      <w:tr w:rsidR="00D45D93" w:rsidRPr="005C6BFE" w:rsidTr="005C6BFE">
        <w:trPr>
          <w:jc w:val="center"/>
        </w:trPr>
        <w:tc>
          <w:tcPr>
            <w:tcW w:w="1947" w:type="dxa"/>
            <w:shd w:val="clear" w:color="auto" w:fill="FFFFFF"/>
            <w:vAlign w:val="bottom"/>
          </w:tcPr>
          <w:p w:rsidR="00D45D93" w:rsidRPr="005C6BFE" w:rsidRDefault="00D45D93" w:rsidP="00BE7E62">
            <w:pPr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К</w:t>
            </w:r>
            <w:r w:rsidR="00BE7E62" w:rsidRPr="005C6BFE">
              <w:rPr>
                <w:color w:val="000000" w:themeColor="text1"/>
                <w:sz w:val="28"/>
                <w:szCs w:val="28"/>
              </w:rPr>
              <w:t>ирги</w:t>
            </w:r>
            <w:r w:rsidRPr="005C6BFE">
              <w:rPr>
                <w:color w:val="000000" w:themeColor="text1"/>
                <w:sz w:val="28"/>
                <w:szCs w:val="28"/>
              </w:rPr>
              <w:t>з</w:t>
            </w:r>
            <w:r w:rsidR="00BE7E62" w:rsidRPr="005C6BFE">
              <w:rPr>
                <w:color w:val="000000" w:themeColor="text1"/>
                <w:sz w:val="28"/>
                <w:szCs w:val="28"/>
              </w:rPr>
              <w:t>ия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7,1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7,4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7,3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7,2</w:t>
            </w:r>
          </w:p>
        </w:tc>
        <w:tc>
          <w:tcPr>
            <w:tcW w:w="1799" w:type="dxa"/>
            <w:shd w:val="clear" w:color="auto" w:fill="FFFFFF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7,3</w:t>
            </w:r>
          </w:p>
        </w:tc>
      </w:tr>
      <w:tr w:rsidR="00D45D93" w:rsidRPr="005C6BFE" w:rsidTr="005C6BFE">
        <w:trPr>
          <w:jc w:val="center"/>
        </w:trPr>
        <w:tc>
          <w:tcPr>
            <w:tcW w:w="1947" w:type="dxa"/>
            <w:shd w:val="clear" w:color="auto" w:fill="FFFFFF"/>
            <w:vAlign w:val="bottom"/>
          </w:tcPr>
          <w:p w:rsidR="00D45D93" w:rsidRPr="005C6BFE" w:rsidRDefault="00D45D93" w:rsidP="00BE7E62">
            <w:pPr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Молд</w:t>
            </w:r>
            <w:r w:rsidR="00BE7E62" w:rsidRPr="005C6BFE">
              <w:rPr>
                <w:color w:val="000000" w:themeColor="text1"/>
                <w:sz w:val="28"/>
                <w:szCs w:val="28"/>
              </w:rPr>
              <w:t>авия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17,7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16,3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24,4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22,0</w:t>
            </w:r>
          </w:p>
        </w:tc>
        <w:tc>
          <w:tcPr>
            <w:tcW w:w="1799" w:type="dxa"/>
            <w:shd w:val="clear" w:color="auto" w:fill="FFFFFF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18,9</w:t>
            </w:r>
          </w:p>
        </w:tc>
      </w:tr>
      <w:tr w:rsidR="00D45D93" w:rsidRPr="005C6BFE" w:rsidTr="005C6BFE">
        <w:trPr>
          <w:jc w:val="center"/>
        </w:trPr>
        <w:tc>
          <w:tcPr>
            <w:tcW w:w="1947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17,3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17,5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17,1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17,5</w:t>
            </w:r>
          </w:p>
        </w:tc>
        <w:tc>
          <w:tcPr>
            <w:tcW w:w="1799" w:type="dxa"/>
            <w:shd w:val="clear" w:color="auto" w:fill="FFFFFF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21,9</w:t>
            </w:r>
          </w:p>
        </w:tc>
      </w:tr>
      <w:tr w:rsidR="00D45D93" w:rsidRPr="005C6BFE" w:rsidTr="005C6BFE">
        <w:trPr>
          <w:jc w:val="center"/>
        </w:trPr>
        <w:tc>
          <w:tcPr>
            <w:tcW w:w="1947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Таджикистан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36,0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36,0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30,6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28,4</w:t>
            </w:r>
          </w:p>
        </w:tc>
        <w:tc>
          <w:tcPr>
            <w:tcW w:w="1799" w:type="dxa"/>
            <w:shd w:val="clear" w:color="auto" w:fill="FFFFFF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39,2</w:t>
            </w:r>
          </w:p>
        </w:tc>
      </w:tr>
      <w:tr w:rsidR="00D45D93" w:rsidRPr="005C6BFE" w:rsidTr="005C6BFE">
        <w:trPr>
          <w:jc w:val="center"/>
        </w:trPr>
        <w:tc>
          <w:tcPr>
            <w:tcW w:w="1947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Украина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37,3</w:t>
            </w:r>
          </w:p>
        </w:tc>
        <w:tc>
          <w:tcPr>
            <w:tcW w:w="1472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35,0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32,8</w:t>
            </w:r>
          </w:p>
        </w:tc>
        <w:tc>
          <w:tcPr>
            <w:tcW w:w="1799" w:type="dxa"/>
            <w:shd w:val="clear" w:color="auto" w:fill="FFFFFF"/>
          </w:tcPr>
          <w:p w:rsidR="00D45D93" w:rsidRPr="005C6BFE" w:rsidRDefault="00D45D93" w:rsidP="002A3C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BFE">
              <w:rPr>
                <w:color w:val="000000" w:themeColor="text1"/>
                <w:sz w:val="28"/>
                <w:szCs w:val="28"/>
              </w:rPr>
              <w:t>27,8</w:t>
            </w:r>
          </w:p>
        </w:tc>
      </w:tr>
    </w:tbl>
    <w:p w:rsidR="00D45D93" w:rsidRPr="005C6BFE" w:rsidRDefault="00D45D93" w:rsidP="00DD3BE0">
      <w:pPr>
        <w:pStyle w:val="ae"/>
        <w:tabs>
          <w:tab w:val="left" w:pos="540"/>
        </w:tabs>
        <w:rPr>
          <w:bCs/>
          <w:szCs w:val="28"/>
        </w:rPr>
      </w:pPr>
    </w:p>
    <w:p w:rsidR="000C35E8" w:rsidRDefault="00F008CB" w:rsidP="00F008CB">
      <w:pPr>
        <w:pStyle w:val="ae"/>
        <w:tabs>
          <w:tab w:val="left" w:pos="540"/>
        </w:tabs>
        <w:rPr>
          <w:bCs/>
        </w:rPr>
      </w:pPr>
      <w:r>
        <w:rPr>
          <w:color w:val="000000" w:themeColor="text1"/>
          <w:szCs w:val="28"/>
        </w:rPr>
        <w:t>Поэтому даже при переговорах об установлении МЗП в процентах от средней зарплаты было бы целесообразным настаивать на параллельных расчетах МЗП исходя</w:t>
      </w:r>
      <w:r w:rsidR="00DD3BE0" w:rsidRPr="00DD3BE0">
        <w:rPr>
          <w:color w:val="000000" w:themeColor="text1"/>
          <w:szCs w:val="28"/>
        </w:rPr>
        <w:t xml:space="preserve"> из основных потребностей семей трудящихся в продуктах питания, одежде, жилище, образовании, медицинском обслуживании, поддержании общекультурного уровня через</w:t>
      </w:r>
      <w:r w:rsidR="00DD3BE0">
        <w:rPr>
          <w:bCs/>
        </w:rPr>
        <w:t xml:space="preserve"> общение и средства коммуникации, пользовании определенными видами услуг (транспорт, связь и т.п.) и др. </w:t>
      </w:r>
    </w:p>
    <w:p w:rsidR="00DD3BE0" w:rsidRDefault="00DD3BE0" w:rsidP="00F008CB">
      <w:pPr>
        <w:pStyle w:val="ae"/>
        <w:tabs>
          <w:tab w:val="left" w:pos="540"/>
        </w:tabs>
        <w:rPr>
          <w:szCs w:val="28"/>
        </w:rPr>
      </w:pPr>
      <w:r>
        <w:rPr>
          <w:bCs/>
        </w:rPr>
        <w:t xml:space="preserve">В этих целях в государствах </w:t>
      </w:r>
      <w:r w:rsidR="00F008CB">
        <w:rPr>
          <w:bCs/>
        </w:rPr>
        <w:t xml:space="preserve">важно </w:t>
      </w:r>
      <w:r>
        <w:rPr>
          <w:bCs/>
        </w:rPr>
        <w:t>разрабатыва</w:t>
      </w:r>
      <w:r w:rsidR="00F008CB">
        <w:rPr>
          <w:bCs/>
        </w:rPr>
        <w:t>ть</w:t>
      </w:r>
      <w:r>
        <w:rPr>
          <w:bCs/>
        </w:rPr>
        <w:t xml:space="preserve"> «потребительские корзины», определя</w:t>
      </w:r>
      <w:r w:rsidR="00F008CB">
        <w:rPr>
          <w:bCs/>
        </w:rPr>
        <w:t>ть</w:t>
      </w:r>
      <w:r>
        <w:rPr>
          <w:bCs/>
        </w:rPr>
        <w:t xml:space="preserve"> их стоимостное выражение, устанавлива</w:t>
      </w:r>
      <w:r w:rsidR="00F008CB">
        <w:rPr>
          <w:bCs/>
        </w:rPr>
        <w:t>ть</w:t>
      </w:r>
      <w:r>
        <w:rPr>
          <w:bCs/>
        </w:rPr>
        <w:t xml:space="preserve"> размер минимального потребительского бюджета или прожиточного минимума, который </w:t>
      </w:r>
      <w:r w:rsidR="00F008CB">
        <w:rPr>
          <w:bCs/>
        </w:rPr>
        <w:t>по</w:t>
      </w:r>
      <w:r>
        <w:rPr>
          <w:bCs/>
        </w:rPr>
        <w:t>мож</w:t>
      </w:r>
      <w:r w:rsidR="00F008CB">
        <w:rPr>
          <w:bCs/>
        </w:rPr>
        <w:t>ет</w:t>
      </w:r>
      <w:r>
        <w:rPr>
          <w:bCs/>
        </w:rPr>
        <w:t xml:space="preserve"> ответить на вопрос: может ли трудящийся выжить и поддержать свою работоспособность получая такой размер оплаты труда, что является важным аргументом профсоюзов при ведении переговоров с </w:t>
      </w:r>
      <w:r>
        <w:rPr>
          <w:bCs/>
        </w:rPr>
        <w:lastRenderedPageBreak/>
        <w:t xml:space="preserve">социальными партнерами. </w:t>
      </w:r>
      <w:r w:rsidR="000C35E8">
        <w:rPr>
          <w:bCs/>
        </w:rPr>
        <w:t>При этом важно в государствах, где «потребительские корзины» рассчитываются, своевременно пересматривать их</w:t>
      </w:r>
      <w:r w:rsidR="0068107E">
        <w:rPr>
          <w:bCs/>
        </w:rPr>
        <w:t>, улучшать их структуру, приводить её в соответствие с реальной жизнью.</w:t>
      </w:r>
    </w:p>
    <w:p w:rsidR="00F008CB" w:rsidRPr="004116A0" w:rsidRDefault="00F008CB" w:rsidP="00F008CB">
      <w:pPr>
        <w:tabs>
          <w:tab w:val="left" w:pos="6120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4116A0">
        <w:rPr>
          <w:sz w:val="28"/>
          <w:szCs w:val="28"/>
        </w:rPr>
        <w:t xml:space="preserve">Ход проведения </w:t>
      </w:r>
      <w:r w:rsidR="00A219B2">
        <w:rPr>
          <w:sz w:val="28"/>
          <w:szCs w:val="28"/>
        </w:rPr>
        <w:t xml:space="preserve">солидарной </w:t>
      </w:r>
      <w:r w:rsidRPr="004116A0">
        <w:rPr>
          <w:sz w:val="28"/>
          <w:szCs w:val="28"/>
        </w:rPr>
        <w:t xml:space="preserve">кампании </w:t>
      </w:r>
      <w:r w:rsidR="009E295D" w:rsidRPr="00605BAF">
        <w:rPr>
          <w:sz w:val="28"/>
          <w:szCs w:val="28"/>
        </w:rPr>
        <w:t>«Минимальную заработную плату – на уровень не ниже прожиточного минимума»</w:t>
      </w:r>
      <w:r w:rsidR="009E295D">
        <w:rPr>
          <w:sz w:val="28"/>
          <w:szCs w:val="28"/>
        </w:rPr>
        <w:t xml:space="preserve"> </w:t>
      </w:r>
      <w:r w:rsidRPr="004116A0">
        <w:rPr>
          <w:sz w:val="28"/>
          <w:szCs w:val="28"/>
        </w:rPr>
        <w:t>постоянно находи</w:t>
      </w:r>
      <w:r w:rsidR="000C35E8">
        <w:rPr>
          <w:sz w:val="28"/>
          <w:szCs w:val="28"/>
        </w:rPr>
        <w:t>лся</w:t>
      </w:r>
      <w:r w:rsidRPr="004116A0">
        <w:rPr>
          <w:sz w:val="28"/>
          <w:szCs w:val="28"/>
        </w:rPr>
        <w:t xml:space="preserve"> в центре внимания Исполкома и Совета ВКП, Комиссии ВКП по защите социально-экономических интересов трудящихся и правовым вопросам, где систематически заслушива</w:t>
      </w:r>
      <w:r w:rsidR="000C35E8">
        <w:rPr>
          <w:sz w:val="28"/>
          <w:szCs w:val="28"/>
        </w:rPr>
        <w:t>лась</w:t>
      </w:r>
      <w:r w:rsidRPr="004116A0">
        <w:rPr>
          <w:sz w:val="28"/>
          <w:szCs w:val="28"/>
        </w:rPr>
        <w:t xml:space="preserve"> информация объединений профсоюзов независимых государств и международных отраслевых объединений профсоюзов по этому вопросу, вырабатыва</w:t>
      </w:r>
      <w:r w:rsidR="000C35E8">
        <w:rPr>
          <w:sz w:val="28"/>
          <w:szCs w:val="28"/>
        </w:rPr>
        <w:t>лась</w:t>
      </w:r>
      <w:r w:rsidRPr="004116A0">
        <w:rPr>
          <w:sz w:val="28"/>
          <w:szCs w:val="28"/>
        </w:rPr>
        <w:t xml:space="preserve"> тактика дальнейших совместных действий.</w:t>
      </w:r>
    </w:p>
    <w:p w:rsidR="00F008CB" w:rsidRDefault="00F008CB" w:rsidP="00F008CB">
      <w:pPr>
        <w:pStyle w:val="ae"/>
        <w:rPr>
          <w:szCs w:val="28"/>
        </w:rPr>
      </w:pPr>
      <w:r w:rsidRPr="00F40792">
        <w:rPr>
          <w:szCs w:val="28"/>
        </w:rPr>
        <w:t>Департаментом</w:t>
      </w:r>
      <w:r>
        <w:rPr>
          <w:szCs w:val="28"/>
        </w:rPr>
        <w:t xml:space="preserve"> ВКП</w:t>
      </w:r>
      <w:r w:rsidRPr="00F40792">
        <w:rPr>
          <w:szCs w:val="28"/>
        </w:rPr>
        <w:t xml:space="preserve"> по вопросам защиты социально-экономических интересов трудящихся ежегодно анализировалось состояние минимальной заработной платы, ее покупательная способность и соотношение с прожиточным минимумом. Членским организациям ВКП оказывалась практическая помощь в подготовке и проведении коллективных действий профсоюзов по приближению минимальной заработной платы </w:t>
      </w:r>
      <w:r>
        <w:rPr>
          <w:szCs w:val="28"/>
        </w:rPr>
        <w:t xml:space="preserve">к </w:t>
      </w:r>
      <w:r w:rsidRPr="00F40792">
        <w:rPr>
          <w:szCs w:val="28"/>
        </w:rPr>
        <w:t>прожиточн</w:t>
      </w:r>
      <w:r>
        <w:rPr>
          <w:szCs w:val="28"/>
        </w:rPr>
        <w:t>ому</w:t>
      </w:r>
      <w:r w:rsidRPr="00F40792">
        <w:rPr>
          <w:szCs w:val="28"/>
        </w:rPr>
        <w:t xml:space="preserve"> минимум</w:t>
      </w:r>
      <w:r>
        <w:rPr>
          <w:szCs w:val="28"/>
        </w:rPr>
        <w:t>у</w:t>
      </w:r>
      <w:r w:rsidRPr="00F40792">
        <w:rPr>
          <w:szCs w:val="28"/>
        </w:rPr>
        <w:t>.</w:t>
      </w:r>
    </w:p>
    <w:p w:rsidR="00F008CB" w:rsidRPr="00FA2BB4" w:rsidRDefault="00F008CB" w:rsidP="00F008C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A2BB4">
        <w:rPr>
          <w:sz w:val="28"/>
          <w:szCs w:val="28"/>
        </w:rPr>
        <w:t xml:space="preserve">Ход </w:t>
      </w:r>
      <w:r>
        <w:rPr>
          <w:sz w:val="28"/>
          <w:szCs w:val="28"/>
        </w:rPr>
        <w:t>кампании</w:t>
      </w:r>
      <w:r w:rsidRPr="00FA2BB4">
        <w:rPr>
          <w:sz w:val="28"/>
          <w:szCs w:val="28"/>
        </w:rPr>
        <w:t xml:space="preserve"> профсоюзов </w:t>
      </w:r>
      <w:r>
        <w:rPr>
          <w:sz w:val="28"/>
          <w:szCs w:val="28"/>
        </w:rPr>
        <w:t xml:space="preserve">региона </w:t>
      </w:r>
      <w:r w:rsidRPr="00FA2BB4">
        <w:rPr>
          <w:sz w:val="28"/>
          <w:szCs w:val="28"/>
        </w:rPr>
        <w:t>по доведению минимальной заработной платы до уровня не ниже прожиточного минимума регулярно освещался в профсоюзной печати.</w:t>
      </w:r>
    </w:p>
    <w:p w:rsidR="00F008CB" w:rsidRDefault="00F008CB" w:rsidP="00F008CB">
      <w:pPr>
        <w:pStyle w:val="ae"/>
      </w:pPr>
      <w:r>
        <w:t xml:space="preserve">Учитывая, что на сегодняшний день цель </w:t>
      </w:r>
      <w:r w:rsidR="00EB55E7" w:rsidRPr="00660877">
        <w:t>солидарной</w:t>
      </w:r>
      <w:r w:rsidR="00EB55E7">
        <w:t xml:space="preserve"> </w:t>
      </w:r>
      <w:r w:rsidR="00EB55E7" w:rsidRPr="00660877">
        <w:t xml:space="preserve">кампании «Минимальную заработную плату – </w:t>
      </w:r>
      <w:r w:rsidR="00EB55E7">
        <w:t xml:space="preserve">на уровень </w:t>
      </w:r>
      <w:r w:rsidR="00EB55E7" w:rsidRPr="00660877">
        <w:t>не ниже прожиточного минимума»</w:t>
      </w:r>
      <w:r>
        <w:t xml:space="preserve"> в большинстве стран не достигнута, </w:t>
      </w:r>
      <w:r w:rsidR="00465B99">
        <w:t xml:space="preserve">профсоюзам </w:t>
      </w:r>
      <w:r>
        <w:t xml:space="preserve">следует </w:t>
      </w:r>
      <w:r w:rsidR="00465B99">
        <w:t>приложить дополнительные усилия по более эффективному</w:t>
      </w:r>
      <w:r w:rsidRPr="00660877">
        <w:t xml:space="preserve"> </w:t>
      </w:r>
      <w:r w:rsidR="00EB55E7">
        <w:t xml:space="preserve">её </w:t>
      </w:r>
      <w:r w:rsidRPr="00660877">
        <w:t>про</w:t>
      </w:r>
      <w:r>
        <w:t>ведени</w:t>
      </w:r>
      <w:r w:rsidR="00465B99">
        <w:t>ю</w:t>
      </w:r>
      <w:r w:rsidR="00EB55E7">
        <w:t>.</w:t>
      </w:r>
      <w:r w:rsidR="00E8588D">
        <w:t xml:space="preserve"> </w:t>
      </w:r>
      <w:r>
        <w:t xml:space="preserve">Современная ситуация и необходимость скорейшего решения проблемы увеличения минимальной зарплаты требует не только аргументированности позиций профсоюзов при ведении переговоров, но и </w:t>
      </w:r>
      <w:r w:rsidR="00465B99">
        <w:t>реальных</w:t>
      </w:r>
      <w:r>
        <w:t xml:space="preserve"> коллективных действий.</w:t>
      </w:r>
    </w:p>
    <w:tbl>
      <w:tblPr>
        <w:tblStyle w:val="af0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4572BB" w:rsidTr="00007FCC">
        <w:tc>
          <w:tcPr>
            <w:tcW w:w="6231" w:type="dxa"/>
          </w:tcPr>
          <w:p w:rsidR="00B92223" w:rsidRDefault="00B92223" w:rsidP="00007FCC">
            <w:pPr>
              <w:pStyle w:val="ae"/>
              <w:ind w:firstLine="0"/>
              <w:rPr>
                <w:szCs w:val="28"/>
              </w:rPr>
            </w:pPr>
          </w:p>
          <w:p w:rsidR="00B92223" w:rsidRDefault="00B92223" w:rsidP="00007FCC">
            <w:pPr>
              <w:pStyle w:val="ae"/>
              <w:ind w:firstLine="0"/>
              <w:rPr>
                <w:szCs w:val="28"/>
              </w:rPr>
            </w:pPr>
          </w:p>
          <w:p w:rsidR="00B92223" w:rsidRDefault="00B92223" w:rsidP="00007FCC">
            <w:pPr>
              <w:pStyle w:val="ae"/>
              <w:ind w:firstLine="0"/>
              <w:rPr>
                <w:szCs w:val="28"/>
              </w:rPr>
            </w:pPr>
          </w:p>
          <w:p w:rsidR="004572BB" w:rsidRDefault="004572BB" w:rsidP="00007FCC">
            <w:pPr>
              <w:pStyle w:val="ae"/>
              <w:ind w:firstLine="0"/>
            </w:pPr>
            <w:r>
              <w:rPr>
                <w:szCs w:val="28"/>
              </w:rPr>
              <w:t>Департамент ВКП по вопросам защиты</w:t>
            </w:r>
            <w:r>
              <w:t xml:space="preserve"> социально-экономических интересов трудящихся</w:t>
            </w:r>
          </w:p>
        </w:tc>
      </w:tr>
    </w:tbl>
    <w:p w:rsidR="004572BB" w:rsidRDefault="004572BB" w:rsidP="008E7144">
      <w:pPr>
        <w:pStyle w:val="ae"/>
      </w:pPr>
    </w:p>
    <w:p w:rsidR="00B92223" w:rsidRDefault="00B92223" w:rsidP="005169AD">
      <w:pPr>
        <w:pStyle w:val="a5"/>
        <w:spacing w:before="0" w:after="0"/>
        <w:ind w:firstLine="709"/>
        <w:jc w:val="right"/>
        <w:rPr>
          <w:rFonts w:ascii="Times New Roman"/>
          <w:sz w:val="28"/>
          <w:szCs w:val="28"/>
        </w:rPr>
      </w:pPr>
    </w:p>
    <w:p w:rsidR="00B92223" w:rsidRDefault="00B92223" w:rsidP="005169AD">
      <w:pPr>
        <w:pStyle w:val="a5"/>
        <w:spacing w:before="0" w:after="0"/>
        <w:ind w:firstLine="709"/>
        <w:jc w:val="right"/>
        <w:rPr>
          <w:rFonts w:ascii="Times New Roman"/>
          <w:sz w:val="28"/>
          <w:szCs w:val="28"/>
        </w:rPr>
      </w:pPr>
    </w:p>
    <w:p w:rsidR="00B92223" w:rsidRDefault="00B92223" w:rsidP="005169AD">
      <w:pPr>
        <w:pStyle w:val="a5"/>
        <w:spacing w:before="0" w:after="0"/>
        <w:ind w:firstLine="709"/>
        <w:jc w:val="right"/>
        <w:rPr>
          <w:rFonts w:ascii="Times New Roman"/>
          <w:sz w:val="28"/>
          <w:szCs w:val="28"/>
        </w:rPr>
      </w:pPr>
    </w:p>
    <w:p w:rsidR="00B92223" w:rsidRDefault="00B92223" w:rsidP="005169AD">
      <w:pPr>
        <w:pStyle w:val="a5"/>
        <w:spacing w:before="0" w:after="0"/>
        <w:ind w:firstLine="709"/>
        <w:jc w:val="right"/>
        <w:rPr>
          <w:rFonts w:ascii="Times New Roman"/>
          <w:sz w:val="28"/>
          <w:szCs w:val="28"/>
        </w:rPr>
      </w:pPr>
    </w:p>
    <w:p w:rsidR="00B92223" w:rsidRDefault="00B92223" w:rsidP="005169AD">
      <w:pPr>
        <w:pStyle w:val="a5"/>
        <w:spacing w:before="0" w:after="0"/>
        <w:ind w:firstLine="709"/>
        <w:jc w:val="right"/>
        <w:rPr>
          <w:rFonts w:ascii="Times New Roman"/>
          <w:sz w:val="28"/>
          <w:szCs w:val="28"/>
        </w:rPr>
      </w:pPr>
    </w:p>
    <w:p w:rsidR="00B92223" w:rsidRDefault="00B92223" w:rsidP="005169AD">
      <w:pPr>
        <w:pStyle w:val="a5"/>
        <w:spacing w:before="0" w:after="0"/>
        <w:ind w:firstLine="709"/>
        <w:jc w:val="right"/>
        <w:rPr>
          <w:rFonts w:ascii="Times New Roman"/>
          <w:sz w:val="28"/>
          <w:szCs w:val="28"/>
        </w:rPr>
      </w:pPr>
    </w:p>
    <w:p w:rsidR="00B92223" w:rsidRDefault="00B92223" w:rsidP="005169AD">
      <w:pPr>
        <w:pStyle w:val="a5"/>
        <w:spacing w:before="0" w:after="0"/>
        <w:ind w:firstLine="709"/>
        <w:jc w:val="right"/>
        <w:rPr>
          <w:rFonts w:ascii="Times New Roman"/>
          <w:sz w:val="28"/>
          <w:szCs w:val="28"/>
        </w:rPr>
      </w:pPr>
    </w:p>
    <w:p w:rsidR="00B92223" w:rsidRDefault="00B92223" w:rsidP="005169AD">
      <w:pPr>
        <w:pStyle w:val="a5"/>
        <w:spacing w:before="0" w:after="0"/>
        <w:ind w:firstLine="709"/>
        <w:jc w:val="right"/>
        <w:rPr>
          <w:rFonts w:ascii="Times New Roman"/>
          <w:sz w:val="28"/>
          <w:szCs w:val="28"/>
        </w:rPr>
      </w:pPr>
    </w:p>
    <w:p w:rsidR="00DF753D" w:rsidRDefault="00DF753D" w:rsidP="00DF753D">
      <w:pPr>
        <w:pStyle w:val="a5"/>
        <w:spacing w:before="0" w:after="0"/>
        <w:ind w:firstLine="709"/>
        <w:jc w:val="both"/>
        <w:rPr>
          <w:rFonts w:ascii="Times New Roman"/>
          <w:sz w:val="28"/>
          <w:szCs w:val="28"/>
        </w:rPr>
      </w:pPr>
    </w:p>
    <w:p w:rsidR="00DF753D" w:rsidRDefault="00DF753D" w:rsidP="00DF753D">
      <w:pPr>
        <w:pStyle w:val="a5"/>
        <w:spacing w:before="0" w:after="0"/>
        <w:ind w:firstLine="709"/>
        <w:jc w:val="both"/>
        <w:rPr>
          <w:rFonts w:ascii="Times New Roman"/>
          <w:sz w:val="28"/>
          <w:szCs w:val="28"/>
        </w:rPr>
        <w:sectPr w:rsidR="00DF753D" w:rsidSect="00991848">
          <w:headerReference w:type="default" r:id="rId9"/>
          <w:footerReference w:type="default" r:id="rId10"/>
          <w:footnotePr>
            <w:pos w:val="beneathText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F753D" w:rsidRPr="00DF753D" w:rsidRDefault="00DF753D" w:rsidP="00DF753D">
      <w:pPr>
        <w:pStyle w:val="afc"/>
        <w:jc w:val="right"/>
        <w:rPr>
          <w:bCs/>
        </w:rPr>
      </w:pPr>
      <w:r w:rsidRPr="00DF753D">
        <w:rPr>
          <w:bCs/>
        </w:rPr>
        <w:lastRenderedPageBreak/>
        <w:t>Приложение 1</w:t>
      </w:r>
    </w:p>
    <w:p w:rsidR="00E8588D" w:rsidRDefault="00DF753D" w:rsidP="00DF753D">
      <w:pPr>
        <w:pStyle w:val="afc"/>
        <w:rPr>
          <w:bCs/>
          <w:sz w:val="32"/>
        </w:rPr>
      </w:pPr>
      <w:r w:rsidRPr="00DF753D">
        <w:rPr>
          <w:bCs/>
        </w:rPr>
        <w:t>Д</w:t>
      </w:r>
      <w:r w:rsidRPr="00DF753D">
        <w:rPr>
          <w:bCs/>
          <w:sz w:val="32"/>
        </w:rPr>
        <w:t>анные о минимальной заработной плате по отраслям на 1 ноября 2016 года</w:t>
      </w:r>
      <w:r>
        <w:rPr>
          <w:bCs/>
          <w:sz w:val="32"/>
        </w:rPr>
        <w:t xml:space="preserve"> </w:t>
      </w:r>
    </w:p>
    <w:p w:rsidR="00E55978" w:rsidRDefault="00DF753D" w:rsidP="00DF753D">
      <w:pPr>
        <w:pStyle w:val="afc"/>
        <w:rPr>
          <w:sz w:val="20"/>
          <w:szCs w:val="20"/>
        </w:rPr>
      </w:pPr>
      <w:r w:rsidRPr="003F1721">
        <w:rPr>
          <w:sz w:val="20"/>
          <w:szCs w:val="20"/>
        </w:rPr>
        <w:t>(по данным международных отраслевых объединений профсоюзов)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643"/>
        <w:gridCol w:w="1209"/>
        <w:gridCol w:w="1425"/>
        <w:gridCol w:w="1425"/>
        <w:gridCol w:w="1425"/>
        <w:gridCol w:w="1425"/>
        <w:gridCol w:w="1313"/>
        <w:gridCol w:w="1701"/>
        <w:gridCol w:w="1259"/>
        <w:gridCol w:w="21"/>
      </w:tblGrid>
      <w:tr w:rsidR="00B02222" w:rsidRPr="0096512D" w:rsidTr="00B02222">
        <w:trPr>
          <w:tblHeader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22" w:rsidRPr="00D1359B" w:rsidRDefault="00B02222" w:rsidP="005F5A81">
            <w:pPr>
              <w:rPr>
                <w:b/>
                <w:szCs w:val="22"/>
              </w:rPr>
            </w:pPr>
          </w:p>
        </w:tc>
        <w:tc>
          <w:tcPr>
            <w:tcW w:w="12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22" w:rsidRPr="00B02222" w:rsidRDefault="00B02222" w:rsidP="005F5A81">
            <w:pPr>
              <w:jc w:val="center"/>
              <w:rPr>
                <w:b/>
                <w:szCs w:val="22"/>
              </w:rPr>
            </w:pPr>
            <w:r w:rsidRPr="0096512D">
              <w:rPr>
                <w:b/>
                <w:sz w:val="22"/>
                <w:szCs w:val="22"/>
              </w:rPr>
              <w:t>Минимальная заработная плата (национальная валюта / % к прожиточному минимуму)</w:t>
            </w:r>
          </w:p>
        </w:tc>
      </w:tr>
      <w:tr w:rsidR="00B02222" w:rsidRPr="0096512D" w:rsidTr="005F5A81">
        <w:trPr>
          <w:tblHeader/>
        </w:trPr>
        <w:tc>
          <w:tcPr>
            <w:tcW w:w="2463" w:type="dxa"/>
            <w:vMerge/>
          </w:tcPr>
          <w:p w:rsidR="00B02222" w:rsidRPr="00D1359B" w:rsidRDefault="00B02222" w:rsidP="005F5A81">
            <w:pPr>
              <w:rPr>
                <w:b/>
                <w:szCs w:val="22"/>
              </w:rPr>
            </w:pP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Азербайджа</w:t>
            </w:r>
            <w:r>
              <w:rPr>
                <w:b/>
                <w:bCs/>
                <w:sz w:val="22"/>
                <w:szCs w:val="22"/>
              </w:rPr>
              <w:t>н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96512D">
              <w:rPr>
                <w:b/>
                <w:bCs/>
                <w:sz w:val="22"/>
                <w:szCs w:val="22"/>
              </w:rPr>
              <w:t>манатов</w:t>
            </w:r>
            <w:proofErr w:type="spellEnd"/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Армения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96512D">
              <w:rPr>
                <w:b/>
                <w:bCs/>
                <w:sz w:val="22"/>
                <w:szCs w:val="22"/>
              </w:rPr>
              <w:t>драмов</w:t>
            </w:r>
            <w:proofErr w:type="spellEnd"/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Белоруссия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96512D">
              <w:rPr>
                <w:b/>
                <w:bCs/>
                <w:sz w:val="22"/>
                <w:szCs w:val="22"/>
              </w:rPr>
              <w:t>бел.руб</w:t>
            </w:r>
            <w:proofErr w:type="spellEnd"/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Казахстан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тенге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Киргизия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сомов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Молдавия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лей</w:t>
            </w: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Россия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Таджикистан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96512D">
              <w:rPr>
                <w:b/>
                <w:bCs/>
                <w:sz w:val="22"/>
                <w:szCs w:val="22"/>
              </w:rPr>
              <w:t>сомони</w:t>
            </w:r>
            <w:proofErr w:type="spellEnd"/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Украина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гривен</w:t>
            </w: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 xml:space="preserve">МОП авиац.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работн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846" w:type="dxa"/>
            <w:gridSpan w:val="10"/>
          </w:tcPr>
          <w:p w:rsidR="00B02222" w:rsidRPr="00DA0DD9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DA0DD9">
              <w:rPr>
                <w:b/>
                <w:bCs/>
                <w:sz w:val="22"/>
                <w:szCs w:val="22"/>
              </w:rPr>
              <w:t>Данные не представлены</w:t>
            </w: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 xml:space="preserve">МОП работников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автомоб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 xml:space="preserve">. и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сельскохоз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>. машиностроения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96512D">
              <w:rPr>
                <w:b/>
                <w:bCs/>
                <w:sz w:val="22"/>
                <w:szCs w:val="22"/>
                <w:u w:val="single"/>
              </w:rPr>
              <w:t>5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239,48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22859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8200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1950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 w:rsidRPr="0096512D">
              <w:rPr>
                <w:b/>
                <w:bCs/>
                <w:sz w:val="22"/>
                <w:szCs w:val="22"/>
                <w:u w:val="single"/>
              </w:rPr>
              <w:t>7</w:t>
            </w:r>
            <w:r>
              <w:rPr>
                <w:b/>
                <w:bCs/>
                <w:sz w:val="22"/>
                <w:szCs w:val="22"/>
                <w:u w:val="single"/>
              </w:rPr>
              <w:t>500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 w:rsidRPr="0096512D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450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B02222" w:rsidRPr="0096512D" w:rsidTr="005F5A81">
        <w:tc>
          <w:tcPr>
            <w:tcW w:w="2463" w:type="dxa"/>
          </w:tcPr>
          <w:p w:rsidR="00B02222" w:rsidRPr="00FA7491" w:rsidRDefault="00B02222" w:rsidP="005F5A81">
            <w:pPr>
              <w:rPr>
                <w:b/>
                <w:bCs/>
                <w:szCs w:val="22"/>
              </w:rPr>
            </w:pPr>
            <w:r w:rsidRPr="00FA7491">
              <w:rPr>
                <w:b/>
                <w:bCs/>
                <w:sz w:val="22"/>
                <w:szCs w:val="22"/>
              </w:rPr>
              <w:t xml:space="preserve">МО </w:t>
            </w:r>
            <w:proofErr w:type="spellStart"/>
            <w:r w:rsidRPr="00FA7491">
              <w:rPr>
                <w:b/>
                <w:bCs/>
                <w:sz w:val="22"/>
                <w:szCs w:val="22"/>
              </w:rPr>
              <w:t>агропромыш</w:t>
            </w:r>
            <w:proofErr w:type="spellEnd"/>
            <w:r w:rsidRPr="00FA7491">
              <w:rPr>
                <w:b/>
                <w:bCs/>
                <w:sz w:val="22"/>
                <w:szCs w:val="22"/>
              </w:rPr>
              <w:t>. проф.</w:t>
            </w:r>
          </w:p>
        </w:tc>
        <w:tc>
          <w:tcPr>
            <w:tcW w:w="1643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209" w:type="dxa"/>
          </w:tcPr>
          <w:p w:rsidR="00B02222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239,48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22859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1465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</w:rPr>
            </w:pPr>
            <w:r w:rsidRPr="00D1359B">
              <w:rPr>
                <w:b/>
                <w:bCs/>
              </w:rPr>
              <w:t>МОП работников атомной энергетики и промышленности</w:t>
            </w:r>
          </w:p>
        </w:tc>
        <w:tc>
          <w:tcPr>
            <w:tcW w:w="12846" w:type="dxa"/>
            <w:gridSpan w:val="10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 w:rsidRPr="00DA0DD9">
              <w:rPr>
                <w:b/>
                <w:bCs/>
                <w:sz w:val="22"/>
                <w:szCs w:val="22"/>
              </w:rPr>
              <w:t>Данные не представлены</w:t>
            </w: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pStyle w:val="a6"/>
              <w:tabs>
                <w:tab w:val="clear" w:pos="4677"/>
                <w:tab w:val="clear" w:pos="9355"/>
              </w:tabs>
              <w:ind w:firstLine="0"/>
              <w:rPr>
                <w:b/>
                <w:bCs/>
                <w:sz w:val="22"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>МКП работников водного трансп.:</w:t>
            </w:r>
          </w:p>
          <w:p w:rsidR="00B02222" w:rsidRPr="00D1359B" w:rsidRDefault="00B02222" w:rsidP="005F5A81">
            <w:pPr>
              <w:rPr>
                <w:b/>
                <w:bCs/>
                <w:iCs/>
                <w:szCs w:val="22"/>
              </w:rPr>
            </w:pPr>
            <w:r w:rsidRPr="00D1359B">
              <w:rPr>
                <w:b/>
                <w:bCs/>
                <w:iCs/>
                <w:sz w:val="22"/>
                <w:szCs w:val="22"/>
              </w:rPr>
              <w:t>- морской трансп.</w:t>
            </w:r>
          </w:p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iCs/>
                <w:sz w:val="22"/>
                <w:szCs w:val="22"/>
              </w:rPr>
              <w:t>- речной трансп.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325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226%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400,00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12000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 w:rsidRPr="009651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112</w:t>
            </w:r>
            <w:r w:rsidRPr="0096512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i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>МОП работников геологии, геодезии и картографии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 w:rsidRPr="0046651A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 xml:space="preserve"> ≥ ПМ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 w:rsidRPr="0046651A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 xml:space="preserve"> ≥ ПМ</w:t>
            </w:r>
          </w:p>
        </w:tc>
      </w:tr>
      <w:tr w:rsidR="00B02222" w:rsidRPr="0096512D" w:rsidTr="005F5A81">
        <w:tc>
          <w:tcPr>
            <w:tcW w:w="2463" w:type="dxa"/>
          </w:tcPr>
          <w:p w:rsidR="00B02222" w:rsidRPr="003E332A" w:rsidRDefault="00B02222" w:rsidP="005F5A81">
            <w:pPr>
              <w:rPr>
                <w:b/>
                <w:i/>
              </w:rPr>
            </w:pPr>
            <w:r w:rsidRPr="00A97B72">
              <w:rPr>
                <w:b/>
                <w:bCs/>
              </w:rPr>
              <w:t>Профцентр «</w:t>
            </w:r>
            <w:proofErr w:type="spellStart"/>
            <w:r w:rsidRPr="00A97B72">
              <w:rPr>
                <w:b/>
                <w:bCs/>
              </w:rPr>
              <w:t>Союзметалл</w:t>
            </w:r>
            <w:proofErr w:type="spellEnd"/>
            <w:r w:rsidRPr="00A97B72">
              <w:rPr>
                <w:b/>
                <w:bCs/>
              </w:rPr>
              <w:t>»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МЗП </w:t>
            </w:r>
            <w:r w:rsidRPr="0096512D">
              <w:rPr>
                <w:b/>
                <w:sz w:val="22"/>
                <w:szCs w:val="22"/>
              </w:rPr>
              <w:t>не менее 1,</w:t>
            </w:r>
            <w:r>
              <w:rPr>
                <w:b/>
                <w:sz w:val="22"/>
                <w:szCs w:val="22"/>
              </w:rPr>
              <w:t>5</w:t>
            </w:r>
            <w:r w:rsidRPr="0096512D">
              <w:rPr>
                <w:b/>
                <w:sz w:val="22"/>
                <w:szCs w:val="22"/>
              </w:rPr>
              <w:t xml:space="preserve"> ПМ в регионе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 xml:space="preserve">МФП работников гос.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учрежд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 xml:space="preserve">. и общ. 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Pr="00D1359B">
              <w:rPr>
                <w:b/>
                <w:bCs/>
                <w:sz w:val="22"/>
                <w:szCs w:val="22"/>
              </w:rPr>
              <w:t>бслуживания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96512D">
              <w:rPr>
                <w:b/>
                <w:bCs/>
                <w:sz w:val="22"/>
                <w:szCs w:val="22"/>
                <w:u w:val="single"/>
              </w:rPr>
              <w:t>5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96512D">
              <w:rPr>
                <w:b/>
                <w:bCs/>
                <w:sz w:val="22"/>
                <w:szCs w:val="22"/>
              </w:rPr>
              <w:t>000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210,00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08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22859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6750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</w:rPr>
            </w:pPr>
            <w:r w:rsidRPr="00D1359B">
              <w:rPr>
                <w:b/>
                <w:bCs/>
              </w:rPr>
              <w:t xml:space="preserve">МКП </w:t>
            </w:r>
            <w:proofErr w:type="spellStart"/>
            <w:r w:rsidRPr="00D1359B">
              <w:rPr>
                <w:b/>
                <w:bCs/>
              </w:rPr>
              <w:t>железнодор</w:t>
            </w:r>
            <w:proofErr w:type="spellEnd"/>
            <w:r w:rsidRPr="00D1359B">
              <w:rPr>
                <w:b/>
                <w:bCs/>
              </w:rPr>
              <w:t xml:space="preserve">. и </w:t>
            </w:r>
            <w:proofErr w:type="spellStart"/>
            <w:r w:rsidRPr="00D1359B">
              <w:rPr>
                <w:b/>
                <w:bCs/>
              </w:rPr>
              <w:t>транспорт</w:t>
            </w:r>
            <w:r>
              <w:rPr>
                <w:b/>
                <w:bCs/>
              </w:rPr>
              <w:t>.</w:t>
            </w:r>
            <w:r w:rsidRPr="00D1359B">
              <w:rPr>
                <w:b/>
                <w:bCs/>
              </w:rPr>
              <w:t>строител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115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80</w:t>
            </w:r>
            <w:r w:rsidRPr="0096512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55000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239,00</w:t>
            </w:r>
          </w:p>
          <w:p w:rsidR="00B02222" w:rsidRPr="00710932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123%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22854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94</w:t>
            </w:r>
            <w:r w:rsidRPr="0096512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5031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93</w:t>
            </w:r>
            <w:r w:rsidRPr="0096512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2100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96512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7984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74</w:t>
            </w:r>
            <w:r w:rsidRPr="0096512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1891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96512D">
              <w:rPr>
                <w:b/>
                <w:sz w:val="22"/>
                <w:szCs w:val="22"/>
              </w:rPr>
              <w:t>%</w:t>
            </w: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 xml:space="preserve">МОП работ. ЖКХ, мест.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промыш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 xml:space="preserve">. и </w:t>
            </w:r>
            <w:r w:rsidRPr="00D1359B">
              <w:rPr>
                <w:b/>
                <w:bCs/>
                <w:sz w:val="22"/>
                <w:szCs w:val="22"/>
              </w:rPr>
              <w:lastRenderedPageBreak/>
              <w:t>сферы услуг:</w:t>
            </w:r>
          </w:p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>- ЖКХ</w:t>
            </w:r>
          </w:p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</w:p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 xml:space="preserve">- Местная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промышл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>.</w:t>
            </w:r>
          </w:p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</w:p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>- Бытовое обслужив.</w:t>
            </w:r>
          </w:p>
        </w:tc>
        <w:tc>
          <w:tcPr>
            <w:tcW w:w="1643" w:type="dxa"/>
          </w:tcPr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115</w:t>
            </w: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Pr="0096512D">
              <w:rPr>
                <w:b/>
                <w:sz w:val="22"/>
                <w:szCs w:val="22"/>
              </w:rPr>
              <w:t>%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11</w:t>
            </w:r>
            <w:r w:rsidRPr="0096512D">
              <w:rPr>
                <w:b/>
                <w:sz w:val="22"/>
                <w:szCs w:val="22"/>
                <w:u w:val="single"/>
              </w:rPr>
              <w:t>5</w:t>
            </w: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Pr="0096512D">
              <w:rPr>
                <w:b/>
                <w:sz w:val="22"/>
                <w:szCs w:val="22"/>
              </w:rPr>
              <w:t>%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11</w:t>
            </w:r>
            <w:r w:rsidRPr="0096512D">
              <w:rPr>
                <w:b/>
                <w:sz w:val="22"/>
                <w:szCs w:val="22"/>
                <w:u w:val="single"/>
              </w:rPr>
              <w:t>5</w:t>
            </w: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80</w:t>
            </w:r>
            <w:r w:rsidRPr="0096512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09" w:type="dxa"/>
          </w:tcPr>
          <w:p w:rsidR="00B02222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25750</w:t>
            </w: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  <w:r w:rsidRPr="00F707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6</w:t>
            </w:r>
            <w:r w:rsidRPr="00F70760">
              <w:rPr>
                <w:b/>
                <w:sz w:val="22"/>
                <w:szCs w:val="22"/>
              </w:rPr>
              <w:t>%</w:t>
            </w:r>
          </w:p>
          <w:p w:rsidR="00B02222" w:rsidRPr="00F70760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Pr="005F6EA6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313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5F6EA6">
              <w:rPr>
                <w:b/>
                <w:bCs/>
                <w:sz w:val="22"/>
                <w:szCs w:val="22"/>
              </w:rPr>
              <w:t>%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5F6EA6">
              <w:rPr>
                <w:b/>
                <w:bCs/>
                <w:sz w:val="22"/>
                <w:szCs w:val="22"/>
              </w:rPr>
              <w:t>%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Pr="005F6EA6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5F6EA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lastRenderedPageBreak/>
              <w:t>МКП работников здравоохранения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96512D">
              <w:rPr>
                <w:b/>
                <w:bCs/>
                <w:sz w:val="22"/>
                <w:szCs w:val="22"/>
                <w:u w:val="single"/>
              </w:rPr>
              <w:t>5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55000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239,48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22859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1060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02222" w:rsidRPr="0096512D" w:rsidTr="005F5A81">
        <w:tc>
          <w:tcPr>
            <w:tcW w:w="2463" w:type="dxa"/>
          </w:tcPr>
          <w:p w:rsidR="00B02222" w:rsidRPr="00EE3FA1" w:rsidRDefault="00B02222" w:rsidP="005F5A81">
            <w:pPr>
              <w:rPr>
                <w:b/>
                <w:bCs/>
                <w:szCs w:val="22"/>
              </w:rPr>
            </w:pPr>
            <w:r w:rsidRPr="00EE3FA1">
              <w:rPr>
                <w:b/>
                <w:bCs/>
                <w:sz w:val="22"/>
                <w:szCs w:val="22"/>
              </w:rPr>
              <w:t>МОП «</w:t>
            </w:r>
            <w:proofErr w:type="spellStart"/>
            <w:r w:rsidRPr="00EE3FA1">
              <w:rPr>
                <w:b/>
                <w:bCs/>
                <w:sz w:val="22"/>
                <w:szCs w:val="22"/>
              </w:rPr>
              <w:t>Консульт</w:t>
            </w:r>
            <w:proofErr w:type="spellEnd"/>
            <w:r w:rsidRPr="00EE3FA1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со-</w:t>
            </w:r>
            <w:proofErr w:type="spellStart"/>
            <w:r w:rsidRPr="00EE3FA1">
              <w:rPr>
                <w:b/>
                <w:bCs/>
                <w:sz w:val="22"/>
                <w:szCs w:val="22"/>
              </w:rPr>
              <w:t>вет</w:t>
            </w:r>
            <w:proofErr w:type="spellEnd"/>
            <w:r w:rsidRPr="00EE3FA1">
              <w:rPr>
                <w:b/>
                <w:bCs/>
                <w:sz w:val="22"/>
                <w:szCs w:val="22"/>
              </w:rPr>
              <w:t xml:space="preserve"> профсоюзов </w:t>
            </w:r>
            <w:proofErr w:type="spellStart"/>
            <w:r w:rsidRPr="00EE3FA1">
              <w:rPr>
                <w:b/>
                <w:bCs/>
                <w:sz w:val="22"/>
                <w:szCs w:val="22"/>
              </w:rPr>
              <w:t>ра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EE3FA1">
              <w:rPr>
                <w:b/>
                <w:bCs/>
                <w:sz w:val="22"/>
                <w:szCs w:val="22"/>
              </w:rPr>
              <w:t>ботников</w:t>
            </w:r>
            <w:proofErr w:type="spellEnd"/>
            <w:r w:rsidRPr="00EE3FA1">
              <w:rPr>
                <w:b/>
                <w:bCs/>
                <w:sz w:val="22"/>
                <w:szCs w:val="22"/>
              </w:rPr>
              <w:t xml:space="preserve"> культуры»:</w:t>
            </w:r>
          </w:p>
          <w:p w:rsidR="00B02222" w:rsidRPr="00EE3FA1" w:rsidRDefault="00B02222" w:rsidP="005F5A81">
            <w:pPr>
              <w:rPr>
                <w:b/>
                <w:bCs/>
                <w:iCs/>
                <w:szCs w:val="22"/>
              </w:rPr>
            </w:pPr>
            <w:r w:rsidRPr="00EE3FA1">
              <w:rPr>
                <w:b/>
                <w:bCs/>
                <w:iCs/>
                <w:sz w:val="22"/>
                <w:szCs w:val="22"/>
              </w:rPr>
              <w:t>-</w:t>
            </w:r>
            <w:proofErr w:type="spellStart"/>
            <w:r w:rsidRPr="00EE3FA1">
              <w:rPr>
                <w:b/>
                <w:bCs/>
                <w:iCs/>
                <w:sz w:val="22"/>
                <w:szCs w:val="22"/>
              </w:rPr>
              <w:t>орг-ции</w:t>
            </w:r>
            <w:proofErr w:type="spellEnd"/>
            <w:r w:rsidRPr="00EE3FA1">
              <w:rPr>
                <w:b/>
                <w:bCs/>
                <w:iCs/>
                <w:sz w:val="22"/>
                <w:szCs w:val="22"/>
              </w:rPr>
              <w:t xml:space="preserve"> Роспечати</w:t>
            </w:r>
          </w:p>
          <w:p w:rsidR="00B02222" w:rsidRPr="00EE3FA1" w:rsidRDefault="00B02222" w:rsidP="005F5A81">
            <w:pPr>
              <w:rPr>
                <w:b/>
                <w:bCs/>
                <w:iCs/>
                <w:szCs w:val="22"/>
              </w:rPr>
            </w:pPr>
            <w:r w:rsidRPr="00EE3FA1">
              <w:rPr>
                <w:b/>
                <w:bCs/>
                <w:iCs/>
                <w:sz w:val="22"/>
                <w:szCs w:val="22"/>
              </w:rPr>
              <w:t>- ВГТРК</w:t>
            </w:r>
          </w:p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EE3FA1">
              <w:rPr>
                <w:b/>
                <w:bCs/>
                <w:iCs/>
                <w:sz w:val="22"/>
                <w:szCs w:val="22"/>
              </w:rPr>
              <w:t>- региональные организации печати и телерадиовещания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104</w:t>
            </w:r>
            <w:r w:rsidRPr="0096512D">
              <w:rPr>
                <w:b/>
                <w:sz w:val="22"/>
                <w:szCs w:val="22"/>
                <w:u w:val="single"/>
              </w:rPr>
              <w:t>00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  <w:r w:rsidRPr="0096512D">
              <w:rPr>
                <w:b/>
                <w:sz w:val="22"/>
                <w:szCs w:val="22"/>
              </w:rPr>
              <w:t>%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  <w:p w:rsidR="00B02222" w:rsidRPr="0096512D" w:rsidRDefault="00B02222" w:rsidP="005F5A81">
            <w:pPr>
              <w:ind w:left="-113"/>
              <w:jc w:val="both"/>
              <w:rPr>
                <w:b/>
                <w:szCs w:val="22"/>
                <w:u w:val="single"/>
              </w:rPr>
            </w:pPr>
            <w:r w:rsidRPr="0096512D">
              <w:rPr>
                <w:b/>
                <w:sz w:val="22"/>
                <w:szCs w:val="22"/>
              </w:rPr>
              <w:t>МЗП=МЗП по региону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pStyle w:val="afa"/>
              <w:spacing w:after="0"/>
              <w:jc w:val="center"/>
              <w:rPr>
                <w:b/>
              </w:rPr>
            </w:pPr>
          </w:p>
          <w:p w:rsidR="00B02222" w:rsidRPr="0096512D" w:rsidRDefault="00B02222" w:rsidP="005F5A81">
            <w:pPr>
              <w:pStyle w:val="af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B02222">
            <w:pPr>
              <w:rPr>
                <w:b/>
                <w:bCs/>
                <w:szCs w:val="22"/>
              </w:rPr>
            </w:pPr>
            <w:r w:rsidRPr="00701AE1">
              <w:rPr>
                <w:b/>
                <w:bCs/>
                <w:sz w:val="22"/>
                <w:szCs w:val="22"/>
              </w:rPr>
              <w:t>ФП работников лесных отраслей СНГ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B0222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МЗП=МЗП по гос-ву.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313" w:type="dxa"/>
          </w:tcPr>
          <w:p w:rsidR="00B02222" w:rsidRPr="0096512D" w:rsidRDefault="00B02222" w:rsidP="00B02222">
            <w:pPr>
              <w:ind w:left="-113"/>
              <w:jc w:val="both"/>
              <w:rPr>
                <w:b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МРОТ=ПМ в регионе</w:t>
            </w:r>
          </w:p>
        </w:tc>
        <w:tc>
          <w:tcPr>
            <w:tcW w:w="1701" w:type="dxa"/>
          </w:tcPr>
          <w:p w:rsidR="00B02222" w:rsidRPr="000F71C5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Default="00B02222" w:rsidP="005F5A81">
            <w:pPr>
              <w:jc w:val="center"/>
              <w:rPr>
                <w:b/>
                <w:szCs w:val="22"/>
              </w:rPr>
            </w:pPr>
            <w:r w:rsidRPr="00F70760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>=</w:t>
            </w:r>
          </w:p>
          <w:p w:rsidR="00B02222" w:rsidRPr="00F70760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102% ПМ</w:t>
            </w: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pStyle w:val="23"/>
              <w:spacing w:after="0" w:line="240" w:lineRule="auto"/>
              <w:rPr>
                <w:b/>
                <w:szCs w:val="22"/>
              </w:rPr>
            </w:pPr>
            <w:r w:rsidRPr="00D1359B">
              <w:rPr>
                <w:b/>
                <w:sz w:val="22"/>
                <w:szCs w:val="22"/>
              </w:rPr>
              <w:t>МОП металлистов:</w:t>
            </w:r>
          </w:p>
          <w:p w:rsidR="00B02222" w:rsidRPr="00D1359B" w:rsidRDefault="00B02222" w:rsidP="005F5A81">
            <w:pPr>
              <w:pStyle w:val="23"/>
              <w:spacing w:after="0" w:line="240" w:lineRule="auto"/>
              <w:rPr>
                <w:b/>
                <w:szCs w:val="22"/>
              </w:rPr>
            </w:pPr>
            <w:r w:rsidRPr="00D1359B">
              <w:rPr>
                <w:b/>
                <w:sz w:val="22"/>
                <w:szCs w:val="22"/>
              </w:rPr>
              <w:t>- машиностроение</w:t>
            </w:r>
          </w:p>
        </w:tc>
        <w:tc>
          <w:tcPr>
            <w:tcW w:w="1643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 w:rsidRPr="005652ED">
              <w:rPr>
                <w:b/>
                <w:bCs/>
                <w:sz w:val="22"/>
                <w:szCs w:val="22"/>
                <w:u w:val="single"/>
              </w:rPr>
              <w:t>105</w:t>
            </w:r>
          </w:p>
          <w:p w:rsidR="00B02222" w:rsidRPr="005652E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5652ED">
              <w:rPr>
                <w:b/>
                <w:bCs/>
                <w:sz w:val="22"/>
                <w:szCs w:val="22"/>
              </w:rPr>
              <w:t>75%</w:t>
            </w: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230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22859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 w:rsidRPr="0096512D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450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B02222">
            <w:pPr>
              <w:rPr>
                <w:b/>
                <w:szCs w:val="22"/>
              </w:rPr>
            </w:pPr>
            <w:r w:rsidRPr="00D1359B">
              <w:rPr>
                <w:b/>
                <w:sz w:val="22"/>
                <w:szCs w:val="22"/>
              </w:rPr>
              <w:t>МОП работ. науч. и пр</w:t>
            </w:r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к</w:t>
            </w:r>
            <w:r w:rsidRPr="00D1359B">
              <w:rPr>
                <w:b/>
                <w:sz w:val="22"/>
                <w:szCs w:val="22"/>
              </w:rPr>
              <w:t>ооперат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D1359B">
              <w:rPr>
                <w:b/>
                <w:sz w:val="22"/>
                <w:szCs w:val="22"/>
              </w:rPr>
              <w:t xml:space="preserve"> и пр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46" w:type="dxa"/>
            <w:gridSpan w:val="10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 w:rsidRPr="00DA0DD9">
              <w:rPr>
                <w:b/>
                <w:bCs/>
                <w:sz w:val="22"/>
                <w:szCs w:val="22"/>
              </w:rPr>
              <w:t>Данные не представлены</w:t>
            </w: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pStyle w:val="33"/>
              <w:spacing w:after="0"/>
              <w:rPr>
                <w:b/>
                <w:iCs/>
                <w:sz w:val="22"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 xml:space="preserve">МКП работ.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нефт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 xml:space="preserve">., газ.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пр-ти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 xml:space="preserve">. и строит.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нефтегаз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>. комплекса</w:t>
            </w:r>
          </w:p>
        </w:tc>
        <w:tc>
          <w:tcPr>
            <w:tcW w:w="1643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313" w:type="dxa"/>
          </w:tcPr>
          <w:p w:rsidR="00B02222" w:rsidRPr="00F70760" w:rsidRDefault="00B02222" w:rsidP="005F5A81">
            <w:pPr>
              <w:jc w:val="center"/>
              <w:rPr>
                <w:b/>
                <w:szCs w:val="22"/>
              </w:rPr>
            </w:pPr>
            <w:r w:rsidRPr="0046651A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 xml:space="preserve"> ≥ ПМ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pStyle w:val="33"/>
              <w:spacing w:after="0"/>
              <w:rPr>
                <w:b/>
                <w:iCs/>
                <w:sz w:val="22"/>
                <w:szCs w:val="22"/>
              </w:rPr>
            </w:pPr>
            <w:r w:rsidRPr="00D1359B">
              <w:rPr>
                <w:b/>
                <w:iCs/>
                <w:sz w:val="22"/>
                <w:szCs w:val="22"/>
              </w:rPr>
              <w:t xml:space="preserve">МОП работников оборонной </w:t>
            </w:r>
            <w:proofErr w:type="spellStart"/>
            <w:r w:rsidRPr="00D1359B">
              <w:rPr>
                <w:b/>
                <w:iCs/>
                <w:sz w:val="22"/>
                <w:szCs w:val="22"/>
              </w:rPr>
              <w:t>пр-ти</w:t>
            </w:r>
            <w:proofErr w:type="spellEnd"/>
            <w:r w:rsidRPr="00D1359B">
              <w:rPr>
                <w:b/>
                <w:iCs/>
                <w:sz w:val="22"/>
                <w:szCs w:val="22"/>
              </w:rPr>
              <w:t>:</w:t>
            </w:r>
          </w:p>
          <w:p w:rsidR="00B02222" w:rsidRPr="00D1359B" w:rsidRDefault="00B02222" w:rsidP="005F5A81">
            <w:pPr>
              <w:pStyle w:val="33"/>
              <w:spacing w:after="0"/>
              <w:rPr>
                <w:b/>
                <w:iCs/>
                <w:sz w:val="22"/>
                <w:szCs w:val="22"/>
              </w:rPr>
            </w:pPr>
            <w:r w:rsidRPr="00D1359B">
              <w:rPr>
                <w:b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iCs/>
                <w:sz w:val="22"/>
                <w:szCs w:val="22"/>
              </w:rPr>
              <w:t>х</w:t>
            </w:r>
            <w:r w:rsidRPr="00D1359B">
              <w:rPr>
                <w:b/>
                <w:iCs/>
                <w:sz w:val="22"/>
                <w:szCs w:val="22"/>
              </w:rPr>
              <w:t>озрасчет.предпр</w:t>
            </w:r>
            <w:proofErr w:type="spellEnd"/>
            <w:r w:rsidRPr="00D1359B">
              <w:rPr>
                <w:b/>
                <w:iCs/>
                <w:sz w:val="22"/>
                <w:szCs w:val="22"/>
              </w:rPr>
              <w:t>.</w:t>
            </w:r>
          </w:p>
          <w:p w:rsidR="00991848" w:rsidRDefault="00B02222" w:rsidP="005F5A81">
            <w:pPr>
              <w:pStyle w:val="33"/>
              <w:spacing w:after="0"/>
              <w:rPr>
                <w:b/>
                <w:iCs/>
                <w:sz w:val="22"/>
                <w:szCs w:val="22"/>
              </w:rPr>
            </w:pPr>
            <w:r w:rsidRPr="00D1359B">
              <w:rPr>
                <w:b/>
                <w:iCs/>
                <w:sz w:val="22"/>
                <w:szCs w:val="22"/>
              </w:rPr>
              <w:t>-</w:t>
            </w:r>
          </w:p>
          <w:p w:rsidR="00B02222" w:rsidRPr="00D1359B" w:rsidRDefault="00B02222" w:rsidP="005F5A81">
            <w:pPr>
              <w:pStyle w:val="33"/>
              <w:spacing w:after="0"/>
              <w:rPr>
                <w:b/>
                <w:iCs/>
                <w:sz w:val="22"/>
                <w:szCs w:val="22"/>
              </w:rPr>
            </w:pPr>
            <w:r w:rsidRPr="00D1359B">
              <w:rPr>
                <w:b/>
                <w:iCs/>
                <w:sz w:val="22"/>
                <w:szCs w:val="22"/>
              </w:rPr>
              <w:t xml:space="preserve"> бюджет. </w:t>
            </w:r>
            <w:proofErr w:type="spellStart"/>
            <w:r w:rsidRPr="00D1359B">
              <w:rPr>
                <w:b/>
                <w:iCs/>
                <w:sz w:val="22"/>
                <w:szCs w:val="22"/>
              </w:rPr>
              <w:t>предпр</w:t>
            </w:r>
            <w:proofErr w:type="spellEnd"/>
            <w:r w:rsidRPr="00D1359B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643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167 - 216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116 - 150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121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239,48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313" w:type="dxa"/>
          </w:tcPr>
          <w:p w:rsidR="00B02222" w:rsidRDefault="00B02222" w:rsidP="005F5A81">
            <w:pPr>
              <w:jc w:val="center"/>
              <w:rPr>
                <w:b/>
                <w:szCs w:val="22"/>
              </w:rPr>
            </w:pPr>
            <w:r w:rsidRPr="00F70760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>=</w:t>
            </w: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1,5 ПМ в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регионе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</w:p>
        </w:tc>
      </w:tr>
      <w:tr w:rsidR="00B844B1" w:rsidRPr="0096512D" w:rsidTr="005F5A81">
        <w:tc>
          <w:tcPr>
            <w:tcW w:w="2463" w:type="dxa"/>
          </w:tcPr>
          <w:p w:rsidR="00B844B1" w:rsidRPr="00D1359B" w:rsidRDefault="00B844B1" w:rsidP="005F5A8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МОП работников образ. и науки</w:t>
            </w:r>
          </w:p>
        </w:tc>
        <w:tc>
          <w:tcPr>
            <w:tcW w:w="1643" w:type="dxa"/>
          </w:tcPr>
          <w:p w:rsidR="00B844B1" w:rsidRPr="0096512D" w:rsidRDefault="00B844B1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209" w:type="dxa"/>
          </w:tcPr>
          <w:p w:rsidR="00B844B1" w:rsidRDefault="00B844B1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5500</w:t>
            </w:r>
          </w:p>
        </w:tc>
        <w:tc>
          <w:tcPr>
            <w:tcW w:w="1425" w:type="dxa"/>
          </w:tcPr>
          <w:p w:rsidR="00B844B1" w:rsidRPr="0096512D" w:rsidRDefault="00B844B1" w:rsidP="00B844B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239,48</w:t>
            </w:r>
          </w:p>
          <w:p w:rsidR="00B844B1" w:rsidRDefault="00B844B1" w:rsidP="00B844B1">
            <w:pPr>
              <w:jc w:val="center"/>
              <w:rPr>
                <w:b/>
                <w:bCs/>
                <w:szCs w:val="22"/>
                <w:u w:val="single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844B1" w:rsidRPr="0096512D" w:rsidRDefault="00B844B1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844B1" w:rsidRPr="0096512D" w:rsidRDefault="00B844B1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844B1" w:rsidRPr="0096512D" w:rsidRDefault="00B844B1" w:rsidP="00B844B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2680</w:t>
            </w:r>
          </w:p>
          <w:p w:rsidR="00B844B1" w:rsidRPr="0096512D" w:rsidRDefault="00B844B1" w:rsidP="00B844B1">
            <w:pPr>
              <w:jc w:val="center"/>
              <w:rPr>
                <w:b/>
                <w:szCs w:val="22"/>
                <w:u w:val="single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13" w:type="dxa"/>
          </w:tcPr>
          <w:p w:rsidR="00B844B1" w:rsidRPr="0096512D" w:rsidRDefault="00B844B1" w:rsidP="00B844B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19470</w:t>
            </w:r>
          </w:p>
          <w:p w:rsidR="00B844B1" w:rsidRDefault="00B844B1" w:rsidP="00B844B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181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844B1" w:rsidRPr="0096512D" w:rsidRDefault="00B844B1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B844B1" w:rsidRPr="0096512D" w:rsidRDefault="00B844B1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</w:tr>
      <w:tr w:rsidR="00B02222" w:rsidRPr="0096512D" w:rsidTr="005F5A81"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 xml:space="preserve">МОП работников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радиоэлектрон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пр-ти</w:t>
            </w:r>
            <w:proofErr w:type="spellEnd"/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55000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239,48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 w:rsidRPr="0096512D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450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B02222" w:rsidRPr="0096512D" w:rsidTr="005F5A81">
        <w:trPr>
          <w:trHeight w:val="340"/>
        </w:trPr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>МОП работ. рыбхоз.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313" w:type="dxa"/>
          </w:tcPr>
          <w:p w:rsidR="00B02222" w:rsidRPr="0046651A" w:rsidRDefault="00B02222" w:rsidP="005F5A81">
            <w:pPr>
              <w:ind w:left="-113"/>
              <w:jc w:val="both"/>
              <w:rPr>
                <w:b/>
                <w:szCs w:val="22"/>
              </w:rPr>
            </w:pPr>
            <w:r w:rsidRPr="0046651A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 xml:space="preserve"> ≥ ПМ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</w:tr>
      <w:tr w:rsidR="00B02222" w:rsidRPr="0096512D" w:rsidTr="005F5A81">
        <w:tc>
          <w:tcPr>
            <w:tcW w:w="2463" w:type="dxa"/>
          </w:tcPr>
          <w:p w:rsidR="00B02222" w:rsidRPr="00D04A90" w:rsidRDefault="00B02222" w:rsidP="00B02222">
            <w:pPr>
              <w:rPr>
                <w:b/>
                <w:bCs/>
                <w:szCs w:val="22"/>
              </w:rPr>
            </w:pPr>
            <w:r w:rsidRPr="00D04A90">
              <w:rPr>
                <w:b/>
                <w:bCs/>
                <w:sz w:val="22"/>
                <w:szCs w:val="22"/>
              </w:rPr>
              <w:t>МОП раб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04A90">
              <w:rPr>
                <w:b/>
                <w:bCs/>
                <w:sz w:val="22"/>
                <w:szCs w:val="22"/>
              </w:rPr>
              <w:t xml:space="preserve"> связи</w:t>
            </w:r>
          </w:p>
        </w:tc>
        <w:tc>
          <w:tcPr>
            <w:tcW w:w="12846" w:type="dxa"/>
            <w:gridSpan w:val="10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DA0DD9">
              <w:rPr>
                <w:b/>
                <w:bCs/>
                <w:sz w:val="22"/>
                <w:szCs w:val="22"/>
              </w:rPr>
              <w:t>Данные не представлены</w:t>
            </w:r>
          </w:p>
        </w:tc>
      </w:tr>
      <w:tr w:rsidR="00B02222" w:rsidRPr="0096512D" w:rsidTr="005F5A81">
        <w:trPr>
          <w:gridAfter w:val="1"/>
          <w:wAfter w:w="21" w:type="dxa"/>
        </w:trPr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>МКП «Строитель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D1359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96512D">
              <w:rPr>
                <w:b/>
                <w:bCs/>
                <w:sz w:val="22"/>
                <w:szCs w:val="22"/>
                <w:u w:val="single"/>
              </w:rPr>
              <w:t>5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239,48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22859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1060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1800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11594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96512D">
              <w:rPr>
                <w:b/>
                <w:bCs/>
                <w:sz w:val="22"/>
                <w:szCs w:val="22"/>
              </w:rPr>
              <w:t>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59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02222" w:rsidRPr="0096512D" w:rsidTr="005F5A81">
        <w:trPr>
          <w:gridAfter w:val="1"/>
          <w:wAfter w:w="21" w:type="dxa"/>
        </w:trPr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 w:rsidRPr="00D1359B">
              <w:rPr>
                <w:b/>
                <w:bCs/>
                <w:sz w:val="22"/>
                <w:szCs w:val="22"/>
              </w:rPr>
              <w:t xml:space="preserve">МОП работников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текстил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D1359B">
              <w:rPr>
                <w:b/>
                <w:bCs/>
                <w:sz w:val="22"/>
                <w:szCs w:val="22"/>
              </w:rPr>
              <w:t xml:space="preserve">и легкой </w:t>
            </w:r>
            <w:r>
              <w:rPr>
                <w:b/>
                <w:bCs/>
                <w:sz w:val="22"/>
                <w:szCs w:val="22"/>
              </w:rPr>
              <w:t>пр.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220,00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970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1500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59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 w:rsidRPr="0096512D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>450</w:t>
            </w:r>
          </w:p>
          <w:p w:rsidR="00B02222" w:rsidRPr="0096512D" w:rsidRDefault="00B02222" w:rsidP="005F5A81">
            <w:pPr>
              <w:pStyle w:val="afa"/>
              <w:spacing w:after="0"/>
              <w:jc w:val="center"/>
              <w:rPr>
                <w:b/>
              </w:rPr>
            </w:pPr>
            <w:r w:rsidRPr="0096512D">
              <w:rPr>
                <w:b/>
                <w:bCs/>
                <w:sz w:val="22"/>
              </w:rPr>
              <w:t>100%</w:t>
            </w:r>
          </w:p>
        </w:tc>
      </w:tr>
      <w:tr w:rsidR="00B02222" w:rsidRPr="0096512D" w:rsidTr="005F5A81">
        <w:trPr>
          <w:gridAfter w:val="1"/>
          <w:wAfter w:w="21" w:type="dxa"/>
        </w:trPr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МОО </w:t>
            </w:r>
            <w:r w:rsidRPr="00D1359B">
              <w:rPr>
                <w:b/>
                <w:bCs/>
                <w:sz w:val="22"/>
                <w:szCs w:val="22"/>
              </w:rPr>
              <w:t xml:space="preserve">КП работников торговли, общепита,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потребкоопер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 xml:space="preserve">. и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разл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 xml:space="preserve">. форм </w:t>
            </w:r>
            <w:proofErr w:type="spellStart"/>
            <w:r w:rsidRPr="00D1359B">
              <w:rPr>
                <w:b/>
                <w:bCs/>
                <w:sz w:val="22"/>
                <w:szCs w:val="22"/>
              </w:rPr>
              <w:t>предпринимат</w:t>
            </w:r>
            <w:proofErr w:type="spellEnd"/>
            <w:r w:rsidRPr="00D1359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4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96512D">
              <w:rPr>
                <w:b/>
                <w:bCs/>
                <w:sz w:val="22"/>
                <w:szCs w:val="22"/>
                <w:u w:val="single"/>
              </w:rPr>
              <w:t>5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239,48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96512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1060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59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02222" w:rsidRPr="0096512D" w:rsidTr="00B02222">
        <w:trPr>
          <w:gridAfter w:val="1"/>
          <w:wAfter w:w="21" w:type="dxa"/>
        </w:trPr>
        <w:tc>
          <w:tcPr>
            <w:tcW w:w="2463" w:type="dxa"/>
          </w:tcPr>
          <w:p w:rsidR="00B02222" w:rsidRPr="008C2E2E" w:rsidRDefault="00B02222" w:rsidP="005F5A81">
            <w:pPr>
              <w:rPr>
                <w:b/>
                <w:bCs/>
              </w:rPr>
            </w:pPr>
            <w:r w:rsidRPr="008C2E2E">
              <w:rPr>
                <w:b/>
                <w:bCs/>
              </w:rPr>
              <w:t xml:space="preserve">МОП работников транспорта и </w:t>
            </w:r>
            <w:proofErr w:type="spellStart"/>
            <w:r w:rsidRPr="008C2E2E">
              <w:rPr>
                <w:b/>
                <w:bCs/>
              </w:rPr>
              <w:t>дорож</w:t>
            </w:r>
            <w:proofErr w:type="spellEnd"/>
            <w:r w:rsidRPr="008C2E2E">
              <w:rPr>
                <w:b/>
                <w:bCs/>
              </w:rPr>
              <w:t>. хозяйства:</w:t>
            </w:r>
          </w:p>
          <w:p w:rsidR="00B02222" w:rsidRPr="008C2E2E" w:rsidRDefault="00B02222" w:rsidP="005F5A81">
            <w:pPr>
              <w:rPr>
                <w:b/>
                <w:bCs/>
                <w:iCs/>
              </w:rPr>
            </w:pPr>
            <w:r w:rsidRPr="008C2E2E">
              <w:rPr>
                <w:b/>
                <w:bCs/>
                <w:iCs/>
              </w:rPr>
              <w:t>-автотранспорт</w:t>
            </w:r>
          </w:p>
          <w:p w:rsidR="00B02222" w:rsidRPr="008C2E2E" w:rsidRDefault="00B02222" w:rsidP="005F5A81">
            <w:pPr>
              <w:rPr>
                <w:b/>
                <w:bCs/>
              </w:rPr>
            </w:pPr>
            <w:r w:rsidRPr="008C2E2E">
              <w:rPr>
                <w:b/>
                <w:bCs/>
                <w:iCs/>
              </w:rPr>
              <w:t>- дорожники</w:t>
            </w:r>
          </w:p>
        </w:tc>
        <w:tc>
          <w:tcPr>
            <w:tcW w:w="1643" w:type="dxa"/>
          </w:tcPr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  <w:r w:rsidRPr="0046651A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 xml:space="preserve"> ≥ ПМ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 w:rsidRPr="0046651A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 xml:space="preserve"> ≥ ПМ</w:t>
            </w:r>
          </w:p>
        </w:tc>
        <w:tc>
          <w:tcPr>
            <w:tcW w:w="1209" w:type="dxa"/>
          </w:tcPr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  <w:r w:rsidRPr="0046651A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 xml:space="preserve"> ≥ ПМ</w:t>
            </w: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 w:rsidRPr="0046651A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 xml:space="preserve"> ≥ ПМ</w:t>
            </w: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szCs w:val="22"/>
                <w:u w:val="single"/>
              </w:rPr>
            </w:pPr>
            <w:r w:rsidRPr="0046651A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 xml:space="preserve"> ≥ ПМ</w:t>
            </w: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5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szCs w:val="22"/>
              </w:rPr>
            </w:pPr>
            <w:r w:rsidRPr="0046651A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 xml:space="preserve"> ≥ ПМ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46651A">
              <w:rPr>
                <w:b/>
                <w:sz w:val="22"/>
                <w:szCs w:val="22"/>
              </w:rPr>
              <w:t>МЗП</w:t>
            </w:r>
            <w:r>
              <w:rPr>
                <w:b/>
                <w:sz w:val="22"/>
                <w:szCs w:val="22"/>
              </w:rPr>
              <w:t xml:space="preserve"> ≥ ПМ</w:t>
            </w:r>
          </w:p>
        </w:tc>
        <w:tc>
          <w:tcPr>
            <w:tcW w:w="1313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7500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1,15 </w:t>
            </w:r>
            <w:r w:rsidRPr="0096512D">
              <w:rPr>
                <w:b/>
                <w:bCs/>
                <w:sz w:val="22"/>
                <w:szCs w:val="22"/>
              </w:rPr>
              <w:t>ПМ регион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59" w:type="dxa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02222" w:rsidRPr="0096512D" w:rsidTr="005F5A81">
        <w:trPr>
          <w:gridAfter w:val="1"/>
          <w:wAfter w:w="21" w:type="dxa"/>
        </w:trPr>
        <w:tc>
          <w:tcPr>
            <w:tcW w:w="2463" w:type="dxa"/>
          </w:tcPr>
          <w:p w:rsidR="00B02222" w:rsidRPr="00D04A90" w:rsidRDefault="00B02222" w:rsidP="005F5A81">
            <w:pPr>
              <w:rPr>
                <w:b/>
                <w:bCs/>
                <w:iCs/>
                <w:szCs w:val="22"/>
              </w:rPr>
            </w:pPr>
            <w:r w:rsidRPr="00D04A90">
              <w:rPr>
                <w:b/>
                <w:bCs/>
                <w:iCs/>
                <w:sz w:val="22"/>
                <w:szCs w:val="22"/>
              </w:rPr>
              <w:t xml:space="preserve">МОП работ.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химич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>.</w:t>
            </w:r>
            <w:r w:rsidRPr="00D04A90">
              <w:rPr>
                <w:b/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Pr="00D04A90">
              <w:rPr>
                <w:b/>
                <w:bCs/>
                <w:iCs/>
                <w:sz w:val="22"/>
                <w:szCs w:val="22"/>
              </w:rPr>
              <w:t>родств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>.</w:t>
            </w:r>
            <w:r w:rsidRPr="00D04A90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04A90">
              <w:rPr>
                <w:b/>
                <w:bCs/>
                <w:iCs/>
                <w:sz w:val="22"/>
                <w:szCs w:val="22"/>
              </w:rPr>
              <w:t>отрас</w:t>
            </w:r>
            <w:proofErr w:type="spellEnd"/>
            <w:r w:rsidRPr="00D04A90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пром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2825" w:type="dxa"/>
            <w:gridSpan w:val="9"/>
          </w:tcPr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 w:rsidRPr="00DA0DD9">
              <w:rPr>
                <w:b/>
                <w:bCs/>
                <w:sz w:val="22"/>
                <w:szCs w:val="22"/>
              </w:rPr>
              <w:t>Данные не представлены</w:t>
            </w:r>
          </w:p>
        </w:tc>
      </w:tr>
      <w:tr w:rsidR="00B02222" w:rsidRPr="0096512D" w:rsidTr="005F5A81">
        <w:trPr>
          <w:gridAfter w:val="1"/>
          <w:wAfter w:w="21" w:type="dxa"/>
        </w:trPr>
        <w:tc>
          <w:tcPr>
            <w:tcW w:w="2463" w:type="dxa"/>
          </w:tcPr>
          <w:p w:rsidR="00B02222" w:rsidRPr="00D1359B" w:rsidRDefault="00B02222" w:rsidP="005F5A81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МОП «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Эл</w:t>
            </w:r>
            <w:r w:rsidRPr="00D1359B">
              <w:rPr>
                <w:b/>
                <w:bCs/>
                <w:iCs/>
                <w:sz w:val="22"/>
                <w:szCs w:val="22"/>
              </w:rPr>
              <w:t>ектропрофсоюз</w:t>
            </w:r>
            <w:proofErr w:type="spellEnd"/>
            <w:r w:rsidRPr="00D1359B">
              <w:rPr>
                <w:b/>
                <w:bCs/>
                <w:iCs/>
                <w:sz w:val="22"/>
                <w:szCs w:val="22"/>
              </w:rPr>
              <w:t>»:</w:t>
            </w:r>
          </w:p>
          <w:p w:rsidR="00B02222" w:rsidRPr="00D1359B" w:rsidRDefault="00B02222" w:rsidP="005F5A81">
            <w:pPr>
              <w:rPr>
                <w:b/>
                <w:bCs/>
                <w:iCs/>
                <w:szCs w:val="22"/>
              </w:rPr>
            </w:pPr>
            <w:r w:rsidRPr="00D1359B">
              <w:rPr>
                <w:b/>
                <w:bCs/>
                <w:iCs/>
                <w:sz w:val="22"/>
                <w:szCs w:val="22"/>
              </w:rPr>
              <w:t>-электроэнергетика</w:t>
            </w:r>
          </w:p>
          <w:p w:rsidR="00B02222" w:rsidRDefault="00B02222" w:rsidP="005F5A81">
            <w:pPr>
              <w:rPr>
                <w:b/>
                <w:bCs/>
                <w:iCs/>
                <w:szCs w:val="22"/>
              </w:rPr>
            </w:pPr>
            <w:r w:rsidRPr="00D1359B">
              <w:rPr>
                <w:b/>
                <w:bCs/>
                <w:iCs/>
                <w:sz w:val="22"/>
                <w:szCs w:val="22"/>
              </w:rPr>
              <w:t>-электротехническая промышленность</w:t>
            </w:r>
          </w:p>
          <w:p w:rsidR="00B02222" w:rsidRPr="00D1359B" w:rsidRDefault="00B02222" w:rsidP="005F5A81">
            <w:pPr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-топливная промышленность</w:t>
            </w:r>
          </w:p>
        </w:tc>
        <w:tc>
          <w:tcPr>
            <w:tcW w:w="1643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96512D">
              <w:rPr>
                <w:b/>
                <w:bCs/>
                <w:sz w:val="22"/>
                <w:szCs w:val="22"/>
                <w:u w:val="single"/>
              </w:rPr>
              <w:t>5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09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77,00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40,00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61,40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21364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8754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5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2565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6974</w:t>
            </w:r>
          </w:p>
          <w:p w:rsidR="00B02222" w:rsidRPr="0096512D" w:rsidRDefault="00B02222" w:rsidP="00B0222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13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6914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  <w:r w:rsidRPr="0096512D">
              <w:rPr>
                <w:b/>
                <w:bCs/>
                <w:sz w:val="22"/>
                <w:szCs w:val="22"/>
              </w:rPr>
              <w:t>%</w:t>
            </w: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01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</w:t>
            </w: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59" w:type="dxa"/>
          </w:tcPr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Default="00B02222" w:rsidP="005F5A81">
            <w:pPr>
              <w:jc w:val="center"/>
              <w:rPr>
                <w:b/>
                <w:bCs/>
                <w:szCs w:val="22"/>
                <w:u w:val="single"/>
              </w:rPr>
            </w:pPr>
          </w:p>
          <w:p w:rsidR="00B02222" w:rsidRPr="0096512D" w:rsidRDefault="00B02222" w:rsidP="005F5A8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0321B0" w:rsidRDefault="00E55978">
      <w:pPr>
        <w:widowControl/>
        <w:overflowPunct/>
        <w:autoSpaceDE/>
        <w:autoSpaceDN/>
        <w:adjustRightInd/>
        <w:spacing w:after="160" w:line="259" w:lineRule="auto"/>
        <w:textAlignment w:val="auto"/>
        <w:sectPr w:rsidR="000321B0" w:rsidSect="00991848">
          <w:headerReference w:type="default" r:id="rId11"/>
          <w:headerReference w:type="first" r:id="rId12"/>
          <w:footnotePr>
            <w:pos w:val="beneathText"/>
          </w:footnotePr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br w:type="page"/>
      </w:r>
    </w:p>
    <w:p w:rsidR="005169AD" w:rsidRDefault="005169AD" w:rsidP="005169AD">
      <w:pPr>
        <w:pStyle w:val="a5"/>
        <w:spacing w:before="0" w:after="0"/>
        <w:ind w:firstLine="709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Приложение 2</w:t>
      </w:r>
    </w:p>
    <w:p w:rsidR="005169AD" w:rsidRPr="005169AD" w:rsidRDefault="005169AD" w:rsidP="005169AD">
      <w:pPr>
        <w:pStyle w:val="a5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Месячная минимальная зарплата в странах мира в 2014г. (</w:t>
      </w:r>
      <w:r w:rsidRPr="00B02222">
        <w:rPr>
          <w:rFonts w:ascii="Times New Roman"/>
          <w:sz w:val="28"/>
          <w:szCs w:val="28"/>
        </w:rPr>
        <w:t>$</w:t>
      </w:r>
      <w:r w:rsidR="00EB472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США)</w:t>
      </w:r>
    </w:p>
    <w:p w:rsidR="000867BD" w:rsidRDefault="005169AD" w:rsidP="00B92223">
      <w:pPr>
        <w:pStyle w:val="a5"/>
        <w:spacing w:before="0" w:after="0"/>
        <w:jc w:val="right"/>
        <w:rPr>
          <w:rFonts w:ascii="Times New Roman"/>
          <w:sz w:val="28"/>
          <w:szCs w:val="28"/>
        </w:rPr>
      </w:pPr>
      <w:r w:rsidRPr="005169AD">
        <w:rPr>
          <w:rFonts w:ascii="Times New Roman"/>
          <w:sz w:val="28"/>
          <w:szCs w:val="28"/>
        </w:rPr>
        <w:object w:dxaOrig="7116" w:dyaOrig="5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672.9pt" o:ole="">
            <v:imagedata r:id="rId13" o:title=""/>
          </v:shape>
          <o:OLEObject Type="Embed" ProgID="PowerPoint.Slide.12" ShapeID="_x0000_i1025" DrawAspect="Content" ObjectID="_1542985149" r:id="rId14"/>
        </w:object>
      </w:r>
    </w:p>
    <w:p w:rsidR="007C248C" w:rsidRDefault="007C248C" w:rsidP="00B92223">
      <w:pPr>
        <w:pStyle w:val="a5"/>
        <w:spacing w:before="0" w:after="0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Приложение </w:t>
      </w:r>
      <w:r w:rsidR="00B92223">
        <w:rPr>
          <w:rFonts w:ascii="Times New Roman"/>
          <w:sz w:val="28"/>
          <w:szCs w:val="28"/>
        </w:rPr>
        <w:t>3</w:t>
      </w:r>
    </w:p>
    <w:p w:rsidR="008E7144" w:rsidRPr="00747E13" w:rsidRDefault="007C248C" w:rsidP="00B92223">
      <w:pPr>
        <w:pStyle w:val="a5"/>
        <w:spacing w:before="0" w:after="0"/>
        <w:jc w:val="center"/>
        <w:rPr>
          <w:rFonts w:ascii="Times New Roman"/>
          <w:sz w:val="28"/>
          <w:szCs w:val="28"/>
        </w:rPr>
      </w:pPr>
      <w:r w:rsidRPr="007C248C">
        <w:rPr>
          <w:rFonts w:ascii="Times New Roman"/>
          <w:b/>
          <w:sz w:val="28"/>
          <w:szCs w:val="28"/>
        </w:rPr>
        <w:t>Минимальная зарплата в 2014 г. (в % к среднемесячной зарплате)</w:t>
      </w:r>
      <w:r w:rsidRPr="007C248C">
        <w:rPr>
          <w:rFonts w:ascii="Times New Roman"/>
          <w:noProof/>
          <w:sz w:val="28"/>
          <w:szCs w:val="28"/>
        </w:rPr>
        <w:drawing>
          <wp:inline distT="0" distB="0" distL="0" distR="0">
            <wp:extent cx="5543550" cy="84518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ve="http://schemas.openxmlformats.org/markup-compatibility/2006" id="{A4AC99A0-3E46-44AF-9F40-80FA3765A3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8E7144" w:rsidRPr="00747E13" w:rsidSect="000321B0">
      <w:footnotePr>
        <w:pos w:val="beneathText"/>
      </w:footnotePr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80" w:rsidRDefault="00AD7C80" w:rsidP="00AB6779">
      <w:r>
        <w:separator/>
      </w:r>
    </w:p>
  </w:endnote>
  <w:endnote w:type="continuationSeparator" w:id="0">
    <w:p w:rsidR="00AD7C80" w:rsidRDefault="00AD7C80" w:rsidP="00A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464477"/>
      <w:docPartObj>
        <w:docPartGallery w:val="Page Numbers (Bottom of Page)"/>
        <w:docPartUnique/>
      </w:docPartObj>
    </w:sdtPr>
    <w:sdtEndPr/>
    <w:sdtContent>
      <w:p w:rsidR="00BC6611" w:rsidRDefault="00BC66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0C6">
          <w:rPr>
            <w:noProof/>
          </w:rPr>
          <w:t>15</w:t>
        </w:r>
        <w:r>
          <w:fldChar w:fldCharType="end"/>
        </w:r>
      </w:p>
    </w:sdtContent>
  </w:sdt>
  <w:p w:rsidR="00BC6611" w:rsidRDefault="00BC66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80" w:rsidRDefault="00AD7C80" w:rsidP="00AB6779">
      <w:r>
        <w:separator/>
      </w:r>
    </w:p>
  </w:footnote>
  <w:footnote w:type="continuationSeparator" w:id="0">
    <w:p w:rsidR="00AD7C80" w:rsidRDefault="00AD7C80" w:rsidP="00AB6779">
      <w:r>
        <w:continuationSeparator/>
      </w:r>
    </w:p>
  </w:footnote>
  <w:footnote w:id="1">
    <w:p w:rsidR="00BC6611" w:rsidRDefault="00BC6611">
      <w:pPr>
        <w:pStyle w:val="aa"/>
      </w:pPr>
      <w:r>
        <w:rPr>
          <w:rStyle w:val="ac"/>
        </w:rPr>
        <w:footnoteRef/>
      </w:r>
      <w:r>
        <w:t xml:space="preserve"> Для Российской </w:t>
      </w:r>
      <w:proofErr w:type="gramStart"/>
      <w:r>
        <w:t>Федерации  -</w:t>
      </w:r>
      <w:proofErr w:type="gramEnd"/>
      <w:r>
        <w:t xml:space="preserve"> минимальный размер оплаты труда (МРОТ), для остальных стран региона – это минимальная зарплата (МЗП)</w:t>
      </w:r>
    </w:p>
  </w:footnote>
  <w:footnote w:id="2">
    <w:p w:rsidR="00BC6611" w:rsidRDefault="00BC6611" w:rsidP="00B14279">
      <w:pPr>
        <w:pStyle w:val="aa"/>
      </w:pPr>
      <w:r>
        <w:rPr>
          <w:rStyle w:val="ac"/>
        </w:rPr>
        <w:footnoteRef/>
      </w:r>
      <w:r>
        <w:t xml:space="preserve"> </w:t>
      </w:r>
      <w:r w:rsidRPr="004A4826">
        <w:rPr>
          <w:sz w:val="22"/>
          <w:szCs w:val="22"/>
        </w:rPr>
        <w:t>МЗП в частном секторе/МЗП в государственном секторе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0578"/>
      <w:docPartObj>
        <w:docPartGallery w:val="Page Numbers (Top of Page)"/>
        <w:docPartUnique/>
      </w:docPartObj>
    </w:sdtPr>
    <w:sdtEndPr/>
    <w:sdtContent>
      <w:p w:rsidR="00BC6611" w:rsidRDefault="00BC6611">
        <w:pPr>
          <w:pStyle w:val="a6"/>
          <w:jc w:val="right"/>
        </w:pPr>
        <w:r>
          <w:t xml:space="preserve"> </w:t>
        </w:r>
      </w:p>
    </w:sdtContent>
  </w:sdt>
  <w:p w:rsidR="00BC6611" w:rsidRDefault="00BC66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538"/>
      <w:docPartObj>
        <w:docPartGallery w:val="Page Numbers (Top of Page)"/>
        <w:docPartUnique/>
      </w:docPartObj>
    </w:sdtPr>
    <w:sdtEndPr/>
    <w:sdtContent>
      <w:p w:rsidR="00BC6611" w:rsidRDefault="00BC6611">
        <w:pPr>
          <w:pStyle w:val="a6"/>
          <w:jc w:val="center"/>
        </w:pPr>
        <w:r>
          <w:t xml:space="preserve">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0C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C6611" w:rsidRDefault="00BC66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11" w:rsidRDefault="00BC66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40CD"/>
    <w:multiLevelType w:val="multilevel"/>
    <w:tmpl w:val="897C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438F0"/>
    <w:multiLevelType w:val="multilevel"/>
    <w:tmpl w:val="091E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62DF9"/>
    <w:multiLevelType w:val="multilevel"/>
    <w:tmpl w:val="A79C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F2A0B"/>
    <w:multiLevelType w:val="multilevel"/>
    <w:tmpl w:val="3048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23"/>
    <w:rsid w:val="00007FCC"/>
    <w:rsid w:val="00011E8F"/>
    <w:rsid w:val="000120E8"/>
    <w:rsid w:val="00013E92"/>
    <w:rsid w:val="00016ECA"/>
    <w:rsid w:val="000172CA"/>
    <w:rsid w:val="000321B0"/>
    <w:rsid w:val="00070058"/>
    <w:rsid w:val="000718F9"/>
    <w:rsid w:val="0008102F"/>
    <w:rsid w:val="00081033"/>
    <w:rsid w:val="000867BD"/>
    <w:rsid w:val="000A3637"/>
    <w:rsid w:val="000B0E0D"/>
    <w:rsid w:val="000B4B62"/>
    <w:rsid w:val="000C35E8"/>
    <w:rsid w:val="000C648F"/>
    <w:rsid w:val="000D1352"/>
    <w:rsid w:val="000E36BD"/>
    <w:rsid w:val="000F6EC2"/>
    <w:rsid w:val="00112B43"/>
    <w:rsid w:val="00117122"/>
    <w:rsid w:val="00117809"/>
    <w:rsid w:val="00117C95"/>
    <w:rsid w:val="00120438"/>
    <w:rsid w:val="00132A25"/>
    <w:rsid w:val="00143D40"/>
    <w:rsid w:val="0014555A"/>
    <w:rsid w:val="001544EF"/>
    <w:rsid w:val="0015578F"/>
    <w:rsid w:val="001970A7"/>
    <w:rsid w:val="001A3200"/>
    <w:rsid w:val="001A537D"/>
    <w:rsid w:val="001B39FD"/>
    <w:rsid w:val="001C5529"/>
    <w:rsid w:val="001C7E34"/>
    <w:rsid w:val="001E6CA9"/>
    <w:rsid w:val="001F24B5"/>
    <w:rsid w:val="00201C19"/>
    <w:rsid w:val="00211429"/>
    <w:rsid w:val="0021257F"/>
    <w:rsid w:val="00212C8A"/>
    <w:rsid w:val="002200BD"/>
    <w:rsid w:val="0023373E"/>
    <w:rsid w:val="00237BAF"/>
    <w:rsid w:val="00246C9E"/>
    <w:rsid w:val="00251683"/>
    <w:rsid w:val="00253330"/>
    <w:rsid w:val="0026480D"/>
    <w:rsid w:val="002704A5"/>
    <w:rsid w:val="00290748"/>
    <w:rsid w:val="00291A95"/>
    <w:rsid w:val="00296A0D"/>
    <w:rsid w:val="002A3C48"/>
    <w:rsid w:val="002A7766"/>
    <w:rsid w:val="002B27AE"/>
    <w:rsid w:val="002B4044"/>
    <w:rsid w:val="002C2ED0"/>
    <w:rsid w:val="002C4CCD"/>
    <w:rsid w:val="002C5C23"/>
    <w:rsid w:val="002F1762"/>
    <w:rsid w:val="002F282F"/>
    <w:rsid w:val="0030084E"/>
    <w:rsid w:val="003148D3"/>
    <w:rsid w:val="00317CA1"/>
    <w:rsid w:val="00317FBC"/>
    <w:rsid w:val="00320AAA"/>
    <w:rsid w:val="00346EC9"/>
    <w:rsid w:val="00354BDF"/>
    <w:rsid w:val="00371485"/>
    <w:rsid w:val="00396FF8"/>
    <w:rsid w:val="003A22E3"/>
    <w:rsid w:val="003A6C40"/>
    <w:rsid w:val="003B0345"/>
    <w:rsid w:val="003C297A"/>
    <w:rsid w:val="003C2C97"/>
    <w:rsid w:val="003C3FD2"/>
    <w:rsid w:val="003E76B1"/>
    <w:rsid w:val="00402A8F"/>
    <w:rsid w:val="004116A0"/>
    <w:rsid w:val="0042708F"/>
    <w:rsid w:val="00436B50"/>
    <w:rsid w:val="00441E92"/>
    <w:rsid w:val="004572BB"/>
    <w:rsid w:val="00462FF9"/>
    <w:rsid w:val="00465B99"/>
    <w:rsid w:val="00472680"/>
    <w:rsid w:val="00476D61"/>
    <w:rsid w:val="004810C6"/>
    <w:rsid w:val="004917FF"/>
    <w:rsid w:val="00491F40"/>
    <w:rsid w:val="004A0314"/>
    <w:rsid w:val="004A4826"/>
    <w:rsid w:val="004D17CB"/>
    <w:rsid w:val="004E08FF"/>
    <w:rsid w:val="004E48FB"/>
    <w:rsid w:val="004E6B67"/>
    <w:rsid w:val="004F2E6D"/>
    <w:rsid w:val="00501E1D"/>
    <w:rsid w:val="00502561"/>
    <w:rsid w:val="00503EE7"/>
    <w:rsid w:val="005169AD"/>
    <w:rsid w:val="00517BDC"/>
    <w:rsid w:val="00526016"/>
    <w:rsid w:val="00527FE8"/>
    <w:rsid w:val="005303BE"/>
    <w:rsid w:val="00541178"/>
    <w:rsid w:val="00545A3A"/>
    <w:rsid w:val="00554BFA"/>
    <w:rsid w:val="00557E96"/>
    <w:rsid w:val="005712A9"/>
    <w:rsid w:val="00577F5C"/>
    <w:rsid w:val="005871E4"/>
    <w:rsid w:val="005A0CEB"/>
    <w:rsid w:val="005A69D4"/>
    <w:rsid w:val="005A7F7B"/>
    <w:rsid w:val="005B3C56"/>
    <w:rsid w:val="005C0966"/>
    <w:rsid w:val="005C0D3C"/>
    <w:rsid w:val="005C280A"/>
    <w:rsid w:val="005C6BFE"/>
    <w:rsid w:val="005F5A81"/>
    <w:rsid w:val="005F7214"/>
    <w:rsid w:val="0060318C"/>
    <w:rsid w:val="00605BAF"/>
    <w:rsid w:val="006171E3"/>
    <w:rsid w:val="00622B3D"/>
    <w:rsid w:val="006252D1"/>
    <w:rsid w:val="006260BD"/>
    <w:rsid w:val="0063254F"/>
    <w:rsid w:val="00641817"/>
    <w:rsid w:val="00660877"/>
    <w:rsid w:val="00667D13"/>
    <w:rsid w:val="0068107E"/>
    <w:rsid w:val="00681E5F"/>
    <w:rsid w:val="0068729C"/>
    <w:rsid w:val="006935A5"/>
    <w:rsid w:val="00695C7B"/>
    <w:rsid w:val="006A58BF"/>
    <w:rsid w:val="006D16E7"/>
    <w:rsid w:val="006D5BBD"/>
    <w:rsid w:val="006E650E"/>
    <w:rsid w:val="00707784"/>
    <w:rsid w:val="00714226"/>
    <w:rsid w:val="0071597D"/>
    <w:rsid w:val="00720134"/>
    <w:rsid w:val="00727666"/>
    <w:rsid w:val="00730A53"/>
    <w:rsid w:val="00747E13"/>
    <w:rsid w:val="0075357A"/>
    <w:rsid w:val="00793442"/>
    <w:rsid w:val="00794D8B"/>
    <w:rsid w:val="00797046"/>
    <w:rsid w:val="0079760C"/>
    <w:rsid w:val="007A0192"/>
    <w:rsid w:val="007A5883"/>
    <w:rsid w:val="007B4223"/>
    <w:rsid w:val="007B6931"/>
    <w:rsid w:val="007C0D30"/>
    <w:rsid w:val="007C248C"/>
    <w:rsid w:val="007E46FC"/>
    <w:rsid w:val="007F4AA3"/>
    <w:rsid w:val="00821411"/>
    <w:rsid w:val="00830EEC"/>
    <w:rsid w:val="008335CC"/>
    <w:rsid w:val="00845822"/>
    <w:rsid w:val="00862441"/>
    <w:rsid w:val="00870505"/>
    <w:rsid w:val="00890FA3"/>
    <w:rsid w:val="008A1EF4"/>
    <w:rsid w:val="008A2CD2"/>
    <w:rsid w:val="008D0418"/>
    <w:rsid w:val="008E3AB6"/>
    <w:rsid w:val="008E7144"/>
    <w:rsid w:val="008F0269"/>
    <w:rsid w:val="008F623E"/>
    <w:rsid w:val="00922D7C"/>
    <w:rsid w:val="00933FA0"/>
    <w:rsid w:val="00934509"/>
    <w:rsid w:val="00954FCC"/>
    <w:rsid w:val="00960BBE"/>
    <w:rsid w:val="00971CBD"/>
    <w:rsid w:val="0097280C"/>
    <w:rsid w:val="00972F97"/>
    <w:rsid w:val="00975B2C"/>
    <w:rsid w:val="00985E99"/>
    <w:rsid w:val="009914BC"/>
    <w:rsid w:val="00991848"/>
    <w:rsid w:val="009A2D6E"/>
    <w:rsid w:val="009A6BBB"/>
    <w:rsid w:val="009B7EE0"/>
    <w:rsid w:val="009C4B42"/>
    <w:rsid w:val="009D5C85"/>
    <w:rsid w:val="009E295D"/>
    <w:rsid w:val="009E633E"/>
    <w:rsid w:val="009F06D6"/>
    <w:rsid w:val="009F2FBB"/>
    <w:rsid w:val="009F3967"/>
    <w:rsid w:val="00A14A07"/>
    <w:rsid w:val="00A150C7"/>
    <w:rsid w:val="00A219B2"/>
    <w:rsid w:val="00A25EC9"/>
    <w:rsid w:val="00A2616D"/>
    <w:rsid w:val="00A3708F"/>
    <w:rsid w:val="00A37860"/>
    <w:rsid w:val="00A3799A"/>
    <w:rsid w:val="00A425BD"/>
    <w:rsid w:val="00A5213B"/>
    <w:rsid w:val="00A72605"/>
    <w:rsid w:val="00AA7B92"/>
    <w:rsid w:val="00AB6779"/>
    <w:rsid w:val="00AD7C80"/>
    <w:rsid w:val="00B02179"/>
    <w:rsid w:val="00B02222"/>
    <w:rsid w:val="00B04B23"/>
    <w:rsid w:val="00B050A7"/>
    <w:rsid w:val="00B14279"/>
    <w:rsid w:val="00B248B6"/>
    <w:rsid w:val="00B32C51"/>
    <w:rsid w:val="00B57C92"/>
    <w:rsid w:val="00B72AB5"/>
    <w:rsid w:val="00B844B1"/>
    <w:rsid w:val="00B92223"/>
    <w:rsid w:val="00B938C1"/>
    <w:rsid w:val="00BA311A"/>
    <w:rsid w:val="00BB2A69"/>
    <w:rsid w:val="00BC1D92"/>
    <w:rsid w:val="00BC3D42"/>
    <w:rsid w:val="00BC6611"/>
    <w:rsid w:val="00BE6739"/>
    <w:rsid w:val="00BE7E62"/>
    <w:rsid w:val="00BF2EB7"/>
    <w:rsid w:val="00BF3E63"/>
    <w:rsid w:val="00BF6224"/>
    <w:rsid w:val="00C0509D"/>
    <w:rsid w:val="00C15D34"/>
    <w:rsid w:val="00C176D6"/>
    <w:rsid w:val="00C17E78"/>
    <w:rsid w:val="00C20FFF"/>
    <w:rsid w:val="00C33C0D"/>
    <w:rsid w:val="00C36E9A"/>
    <w:rsid w:val="00C5155C"/>
    <w:rsid w:val="00C57F12"/>
    <w:rsid w:val="00C62A71"/>
    <w:rsid w:val="00C95979"/>
    <w:rsid w:val="00CA1CE4"/>
    <w:rsid w:val="00CC7795"/>
    <w:rsid w:val="00CE2B37"/>
    <w:rsid w:val="00CE5C75"/>
    <w:rsid w:val="00D3611C"/>
    <w:rsid w:val="00D42B25"/>
    <w:rsid w:val="00D45D93"/>
    <w:rsid w:val="00D55E73"/>
    <w:rsid w:val="00DA1D34"/>
    <w:rsid w:val="00DA3049"/>
    <w:rsid w:val="00DA4B7D"/>
    <w:rsid w:val="00DA65E9"/>
    <w:rsid w:val="00DA79FB"/>
    <w:rsid w:val="00DB696F"/>
    <w:rsid w:val="00DC0C18"/>
    <w:rsid w:val="00DD08AA"/>
    <w:rsid w:val="00DD2465"/>
    <w:rsid w:val="00DD3BE0"/>
    <w:rsid w:val="00DD4391"/>
    <w:rsid w:val="00DF0524"/>
    <w:rsid w:val="00DF4AA9"/>
    <w:rsid w:val="00DF63AB"/>
    <w:rsid w:val="00DF753D"/>
    <w:rsid w:val="00DF7B6A"/>
    <w:rsid w:val="00E37A1E"/>
    <w:rsid w:val="00E52311"/>
    <w:rsid w:val="00E55978"/>
    <w:rsid w:val="00E71F02"/>
    <w:rsid w:val="00E758CC"/>
    <w:rsid w:val="00E758CF"/>
    <w:rsid w:val="00E76A0D"/>
    <w:rsid w:val="00E836DE"/>
    <w:rsid w:val="00E8588D"/>
    <w:rsid w:val="00E94FC9"/>
    <w:rsid w:val="00EA3743"/>
    <w:rsid w:val="00EB4721"/>
    <w:rsid w:val="00EB55E7"/>
    <w:rsid w:val="00EC0976"/>
    <w:rsid w:val="00EC1842"/>
    <w:rsid w:val="00ED5000"/>
    <w:rsid w:val="00F008CB"/>
    <w:rsid w:val="00F10B80"/>
    <w:rsid w:val="00F10F93"/>
    <w:rsid w:val="00F22878"/>
    <w:rsid w:val="00F22CD1"/>
    <w:rsid w:val="00F416A0"/>
    <w:rsid w:val="00F47E01"/>
    <w:rsid w:val="00F54B13"/>
    <w:rsid w:val="00F72376"/>
    <w:rsid w:val="00F73FA1"/>
    <w:rsid w:val="00F82642"/>
    <w:rsid w:val="00FB0E3E"/>
    <w:rsid w:val="00FC1B60"/>
    <w:rsid w:val="00FD041D"/>
    <w:rsid w:val="00FD051C"/>
    <w:rsid w:val="00FE3A3F"/>
    <w:rsid w:val="00FE7D21"/>
    <w:rsid w:val="00FF06B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05515F0-9C80-42A1-82E1-236642C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2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E1D"/>
    <w:pPr>
      <w:keepNext/>
      <w:tabs>
        <w:tab w:val="left" w:pos="8716"/>
        <w:tab w:val="left" w:pos="9100"/>
      </w:tabs>
      <w:ind w:firstLine="284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739"/>
    <w:rPr>
      <w:b/>
      <w:bCs/>
    </w:rPr>
  </w:style>
  <w:style w:type="character" w:customStyle="1" w:styleId="apple-converted-space">
    <w:name w:val="apple-converted-space"/>
    <w:basedOn w:val="a0"/>
    <w:rsid w:val="00BE6739"/>
  </w:style>
  <w:style w:type="character" w:customStyle="1" w:styleId="10">
    <w:name w:val="Заголовок 1 Знак"/>
    <w:basedOn w:val="a0"/>
    <w:link w:val="1"/>
    <w:rsid w:val="00501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501E1D"/>
    <w:rPr>
      <w:i/>
      <w:iCs/>
    </w:rPr>
  </w:style>
  <w:style w:type="paragraph" w:styleId="a5">
    <w:name w:val="Normal (Web)"/>
    <w:basedOn w:val="a"/>
    <w:uiPriority w:val="99"/>
    <w:rsid w:val="00C176D6"/>
    <w:pPr>
      <w:spacing w:before="100" w:after="100"/>
    </w:pPr>
    <w:rPr>
      <w:rFonts w:ascii="Arial Unicode MS" w:eastAsia="Arial Unicode MS"/>
      <w:color w:val="000000"/>
    </w:rPr>
  </w:style>
  <w:style w:type="paragraph" w:styleId="a6">
    <w:name w:val="header"/>
    <w:basedOn w:val="a"/>
    <w:link w:val="a7"/>
    <w:uiPriority w:val="99"/>
    <w:rsid w:val="00DC0C18"/>
    <w:pPr>
      <w:widowControl/>
      <w:tabs>
        <w:tab w:val="center" w:pos="4677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C0C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6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7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FE3A3F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E3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FE3A3F"/>
    <w:rPr>
      <w:vertAlign w:val="superscript"/>
    </w:rPr>
  </w:style>
  <w:style w:type="paragraph" w:customStyle="1" w:styleId="ad">
    <w:name w:val="a"/>
    <w:basedOn w:val="a"/>
    <w:rsid w:val="0012043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e">
    <w:name w:val="Body Text Indent"/>
    <w:basedOn w:val="a"/>
    <w:link w:val="af"/>
    <w:rsid w:val="00DA65E9"/>
    <w:pPr>
      <w:widowControl/>
      <w:overflowPunct/>
      <w:autoSpaceDE/>
      <w:autoSpaceDN/>
      <w:adjustRightInd/>
      <w:ind w:firstLine="709"/>
      <w:jc w:val="both"/>
      <w:textAlignment w:val="auto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DA65E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rsid w:val="00C36E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4116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116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76D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6D61"/>
    <w:pPr>
      <w:shd w:val="clear" w:color="auto" w:fill="FFFFFF"/>
      <w:overflowPunct/>
      <w:autoSpaceDE/>
      <w:autoSpaceDN/>
      <w:adjustRightInd/>
      <w:spacing w:before="1080" w:line="314" w:lineRule="exact"/>
      <w:jc w:val="both"/>
      <w:textAlignment w:val="auto"/>
    </w:pPr>
    <w:rPr>
      <w:sz w:val="28"/>
      <w:szCs w:val="28"/>
      <w:lang w:eastAsia="en-US"/>
    </w:rPr>
  </w:style>
  <w:style w:type="character" w:styleId="af1">
    <w:name w:val="Hyperlink"/>
    <w:basedOn w:val="a0"/>
    <w:uiPriority w:val="99"/>
    <w:semiHidden/>
    <w:unhideWhenUsed/>
    <w:rsid w:val="00E758CF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75357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5357A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53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357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3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5357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357A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Normal Indent"/>
    <w:basedOn w:val="a"/>
    <w:rsid w:val="00DD3BE0"/>
    <w:pPr>
      <w:widowControl/>
      <w:overflowPunct/>
      <w:autoSpaceDE/>
      <w:autoSpaceDN/>
      <w:adjustRightInd/>
      <w:ind w:firstLine="709"/>
      <w:jc w:val="both"/>
      <w:textAlignment w:val="auto"/>
    </w:pPr>
    <w:rPr>
      <w:szCs w:val="24"/>
    </w:rPr>
  </w:style>
  <w:style w:type="character" w:customStyle="1" w:styleId="21">
    <w:name w:val="Подпись к таблице (2)_"/>
    <w:basedOn w:val="a0"/>
    <w:link w:val="22"/>
    <w:rsid w:val="00D45D93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D45D9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45D93"/>
    <w:pPr>
      <w:shd w:val="clear" w:color="auto" w:fill="FFFFFF"/>
      <w:overflowPunct/>
      <w:autoSpaceDE/>
      <w:autoSpaceDN/>
      <w:adjustRightInd/>
      <w:spacing w:line="232" w:lineRule="exact"/>
      <w:textAlignment w:val="auto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D45D93"/>
    <w:pPr>
      <w:shd w:val="clear" w:color="auto" w:fill="FFFFFF"/>
      <w:overflowPunct/>
      <w:autoSpaceDE/>
      <w:autoSpaceDN/>
      <w:adjustRightInd/>
      <w:spacing w:line="268" w:lineRule="exact"/>
      <w:textAlignment w:val="auto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DF75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F75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DF753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F75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DF753D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DF75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DF753D"/>
    <w:pPr>
      <w:widowControl/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d">
    <w:name w:val="Название Знак"/>
    <w:basedOn w:val="a0"/>
    <w:link w:val="afc"/>
    <w:rsid w:val="00DF75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0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126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42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20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org/articles/articles_2392.html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______Microsoft_PowerPoint1.sld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znecova\Documents\&#1048;&#1057;&#1055;&#1054;&#1051;&#1050;&#1054;&#1052;%20&#1042;&#1050;&#1055;\&#1048;&#1089;&#1087;&#1086;&#1083;&#1082;&#1086;&#1084;%20&#1085;&#1086;&#1103;&#1073;&#1088;&#1100;%202016&#1075;\&#1057;&#1086;&#1086;&#1090;&#1085;&#1086;&#1096;.%20&#1052;&#1047;&#1055;%20&#1080;%20&#1057;&#1047;&#1055;%20&#1074;%20&#1084;&#1080;&#1088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Лист1!$A$4:$A$37</c:f>
              <c:strCache>
                <c:ptCount val="34"/>
                <c:pt idx="0">
                  <c:v>Канада</c:v>
                </c:pt>
                <c:pt idx="1">
                  <c:v>Япония</c:v>
                </c:pt>
                <c:pt idx="2">
                  <c:v>Бразилия</c:v>
                </c:pt>
                <c:pt idx="3">
                  <c:v>США</c:v>
                </c:pt>
                <c:pt idx="4">
                  <c:v>Китай</c:v>
                </c:pt>
                <c:pt idx="5">
                  <c:v>Индия</c:v>
                </c:pt>
                <c:pt idx="6">
                  <c:v>ЮАР</c:v>
                </c:pt>
                <c:pt idx="8">
                  <c:v>Другие страны</c:v>
                </c:pt>
                <c:pt idx="10">
                  <c:v>Германия</c:v>
                </c:pt>
                <c:pt idx="11">
                  <c:v>Бельгия</c:v>
                </c:pt>
                <c:pt idx="12">
                  <c:v>Словакия</c:v>
                </c:pt>
                <c:pt idx="13">
                  <c:v>Люксембург</c:v>
                </c:pt>
                <c:pt idx="14">
                  <c:v>Франция</c:v>
                </c:pt>
                <c:pt idx="15">
                  <c:v>Литва</c:v>
                </c:pt>
                <c:pt idx="16">
                  <c:v>Мальта</c:v>
                </c:pt>
                <c:pt idx="17">
                  <c:v>Греция</c:v>
                </c:pt>
                <c:pt idx="18">
                  <c:v>Польша</c:v>
                </c:pt>
                <c:pt idx="19">
                  <c:v>Португалия</c:v>
                </c:pt>
                <c:pt idx="20">
                  <c:v>Латвия</c:v>
                </c:pt>
                <c:pt idx="21">
                  <c:v>Нидерланды</c:v>
                </c:pt>
                <c:pt idx="22">
                  <c:v>Венгрия</c:v>
                </c:pt>
                <c:pt idx="23">
                  <c:v>Ирландия</c:v>
                </c:pt>
                <c:pt idx="24">
                  <c:v>Болгария</c:v>
                </c:pt>
                <c:pt idx="25">
                  <c:v>Соединенное Королевство</c:v>
                </c:pt>
                <c:pt idx="26">
                  <c:v>Испания</c:v>
                </c:pt>
                <c:pt idx="27">
                  <c:v>Хорватия</c:v>
                </c:pt>
                <c:pt idx="28">
                  <c:v>Румыния</c:v>
                </c:pt>
                <c:pt idx="29">
                  <c:v>Словения</c:v>
                </c:pt>
                <c:pt idx="30">
                  <c:v>Эстония</c:v>
                </c:pt>
                <c:pt idx="31">
                  <c:v>Чешская Республика</c:v>
                </c:pt>
                <c:pt idx="33">
                  <c:v>ЕС-28</c:v>
                </c:pt>
              </c:strCache>
            </c:strRef>
          </c:cat>
          <c:val>
            <c:numRef>
              <c:f>Лист1!$B$4:$B$37</c:f>
              <c:numCache>
                <c:formatCode>General</c:formatCode>
                <c:ptCount val="34"/>
                <c:pt idx="0">
                  <c:v>45</c:v>
                </c:pt>
                <c:pt idx="1">
                  <c:v>41</c:v>
                </c:pt>
                <c:pt idx="2">
                  <c:v>36</c:v>
                </c:pt>
                <c:pt idx="3">
                  <c:v>35</c:v>
                </c:pt>
                <c:pt idx="4">
                  <c:v>33</c:v>
                </c:pt>
                <c:pt idx="5">
                  <c:v>29</c:v>
                </c:pt>
                <c:pt idx="6">
                  <c:v>17</c:v>
                </c:pt>
                <c:pt idx="10">
                  <c:v>57</c:v>
                </c:pt>
                <c:pt idx="11">
                  <c:v>52</c:v>
                </c:pt>
                <c:pt idx="12">
                  <c:v>52</c:v>
                </c:pt>
                <c:pt idx="13">
                  <c:v>48</c:v>
                </c:pt>
                <c:pt idx="14">
                  <c:v>48</c:v>
                </c:pt>
                <c:pt idx="15">
                  <c:v>47</c:v>
                </c:pt>
                <c:pt idx="16">
                  <c:v>47</c:v>
                </c:pt>
                <c:pt idx="17">
                  <c:v>46</c:v>
                </c:pt>
                <c:pt idx="18">
                  <c:v>46</c:v>
                </c:pt>
                <c:pt idx="19">
                  <c:v>46</c:v>
                </c:pt>
                <c:pt idx="20">
                  <c:v>45</c:v>
                </c:pt>
                <c:pt idx="21">
                  <c:v>44</c:v>
                </c:pt>
                <c:pt idx="22">
                  <c:v>43</c:v>
                </c:pt>
                <c:pt idx="23">
                  <c:v>43</c:v>
                </c:pt>
                <c:pt idx="24">
                  <c:v>42</c:v>
                </c:pt>
                <c:pt idx="25">
                  <c:v>42</c:v>
                </c:pt>
                <c:pt idx="26">
                  <c:v>40</c:v>
                </c:pt>
                <c:pt idx="27">
                  <c:v>37</c:v>
                </c:pt>
                <c:pt idx="28">
                  <c:v>35</c:v>
                </c:pt>
                <c:pt idx="29">
                  <c:v>35</c:v>
                </c:pt>
                <c:pt idx="30">
                  <c:v>34</c:v>
                </c:pt>
                <c:pt idx="3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7B-446E-B8E0-E86A95ED03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98"/>
        <c:axId val="-902242752"/>
        <c:axId val="-575292112"/>
      </c:barChart>
      <c:catAx>
        <c:axId val="-902242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75292112"/>
        <c:crosses val="autoZero"/>
        <c:auto val="1"/>
        <c:lblAlgn val="ctr"/>
        <c:lblOffset val="100"/>
        <c:noMultiLvlLbl val="0"/>
      </c:catAx>
      <c:valAx>
        <c:axId val="-57529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0224275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dist"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7B3A-E111-426B-946B-20731A08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Microsoft Office</cp:lastModifiedBy>
  <cp:revision>10</cp:revision>
  <cp:lastPrinted>2016-11-29T11:40:00Z</cp:lastPrinted>
  <dcterms:created xsi:type="dcterms:W3CDTF">2016-11-15T05:57:00Z</dcterms:created>
  <dcterms:modified xsi:type="dcterms:W3CDTF">2016-12-11T15:13:00Z</dcterms:modified>
</cp:coreProperties>
</file>